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5D" w:rsidRPr="00C13C98" w:rsidRDefault="00550D59">
      <w:pPr>
        <w:pStyle w:val="10"/>
        <w:jc w:val="center"/>
        <w:rPr>
          <w:b/>
          <w:sz w:val="28"/>
        </w:rPr>
      </w:pPr>
      <w:r>
        <w:rPr>
          <w:b/>
          <w:sz w:val="28"/>
        </w:rPr>
        <w:t xml:space="preserve">НОВЫЙ СМАРТФОН </w:t>
      </w:r>
      <w:r>
        <w:rPr>
          <w:b/>
          <w:sz w:val="28"/>
          <w:lang w:val="en-US"/>
        </w:rPr>
        <w:t>LG</w:t>
      </w:r>
      <w:r w:rsidRPr="00A67553">
        <w:rPr>
          <w:b/>
          <w:sz w:val="28"/>
        </w:rPr>
        <w:t xml:space="preserve"> </w:t>
      </w:r>
      <w:r>
        <w:rPr>
          <w:b/>
          <w:sz w:val="28"/>
          <w:lang w:val="en-US"/>
        </w:rPr>
        <w:t>LEON</w:t>
      </w:r>
      <w:r>
        <w:rPr>
          <w:b/>
          <w:sz w:val="28"/>
        </w:rPr>
        <w:t xml:space="preserve"> </w:t>
      </w:r>
      <w:r w:rsidR="00BE124C">
        <w:rPr>
          <w:b/>
          <w:sz w:val="28"/>
        </w:rPr>
        <w:t>ПОСТУПАЕТ В ПРОДАЖУ</w:t>
      </w:r>
      <w:r w:rsidR="00827A3C">
        <w:rPr>
          <w:b/>
          <w:sz w:val="28"/>
        </w:rPr>
        <w:t xml:space="preserve"> </w:t>
      </w:r>
      <w:r w:rsidR="00827A3C">
        <w:rPr>
          <w:b/>
          <w:sz w:val="28"/>
        </w:rPr>
        <w:br/>
      </w:r>
      <w:r w:rsidR="00A67553">
        <w:rPr>
          <w:b/>
          <w:sz w:val="28"/>
        </w:rPr>
        <w:t>В РОССИИ</w:t>
      </w:r>
    </w:p>
    <w:p w:rsidR="008B27B4" w:rsidRPr="002C6418" w:rsidRDefault="008B27B4">
      <w:pPr>
        <w:pStyle w:val="10"/>
        <w:jc w:val="center"/>
        <w:rPr>
          <w:i/>
        </w:rPr>
      </w:pPr>
    </w:p>
    <w:p w:rsidR="008B27B4" w:rsidRPr="002C6418" w:rsidRDefault="008B27B4">
      <w:pPr>
        <w:pStyle w:val="10"/>
        <w:rPr>
          <w:sz w:val="36"/>
        </w:rPr>
      </w:pPr>
    </w:p>
    <w:p w:rsidR="00BE124C" w:rsidRPr="006946E5" w:rsidRDefault="00BC5655" w:rsidP="00BE124C">
      <w:pPr>
        <w:spacing w:line="360" w:lineRule="auto"/>
        <w:jc w:val="both"/>
      </w:pPr>
      <w:r>
        <w:rPr>
          <w:b/>
        </w:rPr>
        <w:t>МОСКВА</w:t>
      </w:r>
      <w:r w:rsidR="00810397" w:rsidRPr="002C6418">
        <w:rPr>
          <w:b/>
        </w:rPr>
        <w:t xml:space="preserve">, </w:t>
      </w:r>
      <w:r w:rsidR="005167B5">
        <w:rPr>
          <w:b/>
        </w:rPr>
        <w:t>27</w:t>
      </w:r>
      <w:r w:rsidR="00D72242">
        <w:rPr>
          <w:b/>
        </w:rPr>
        <w:t xml:space="preserve"> </w:t>
      </w:r>
      <w:r>
        <w:rPr>
          <w:b/>
        </w:rPr>
        <w:t>апреля</w:t>
      </w:r>
      <w:r w:rsidR="00810397" w:rsidRPr="002C6418">
        <w:rPr>
          <w:b/>
        </w:rPr>
        <w:t xml:space="preserve"> 2015 г</w:t>
      </w:r>
      <w:r w:rsidR="00136AE7" w:rsidRPr="002C6418">
        <w:rPr>
          <w:b/>
        </w:rPr>
        <w:t>ода</w:t>
      </w:r>
      <w:r w:rsidR="00136AE7" w:rsidRPr="00421FFF">
        <w:rPr>
          <w:b/>
        </w:rPr>
        <w:t>.</w:t>
      </w:r>
      <w:r w:rsidR="00810397" w:rsidRPr="00421FFF">
        <w:rPr>
          <w:b/>
        </w:rPr>
        <w:t xml:space="preserve"> </w:t>
      </w:r>
      <w:r>
        <w:t>–</w:t>
      </w:r>
      <w:r w:rsidRPr="00BC5655">
        <w:t xml:space="preserve"> Компани</w:t>
      </w:r>
      <w:r w:rsidR="005167B5">
        <w:t>и</w:t>
      </w:r>
      <w:r>
        <w:t xml:space="preserve"> </w:t>
      </w:r>
      <w:r>
        <w:rPr>
          <w:lang w:val="en-US"/>
        </w:rPr>
        <w:t>LG</w:t>
      </w:r>
      <w:r w:rsidRPr="00BC5655">
        <w:t xml:space="preserve"> </w:t>
      </w:r>
      <w:r>
        <w:rPr>
          <w:lang w:val="en-US"/>
        </w:rPr>
        <w:t>Electronics</w:t>
      </w:r>
      <w:r w:rsidR="00A67553">
        <w:t xml:space="preserve"> </w:t>
      </w:r>
      <w:r w:rsidR="005167B5">
        <w:t xml:space="preserve">и «Связной» выпускают </w:t>
      </w:r>
      <w:r w:rsidR="00833E2A">
        <w:t>на российск</w:t>
      </w:r>
      <w:r w:rsidR="005167B5">
        <w:t>ий</w:t>
      </w:r>
      <w:r w:rsidR="00833E2A">
        <w:t xml:space="preserve"> рын</w:t>
      </w:r>
      <w:r w:rsidR="005167B5">
        <w:t>ок</w:t>
      </w:r>
      <w:r w:rsidR="008876F0">
        <w:t xml:space="preserve"> </w:t>
      </w:r>
      <w:r w:rsidR="00A67553">
        <w:t xml:space="preserve">смартфон </w:t>
      </w:r>
      <w:r w:rsidR="00A67553">
        <w:rPr>
          <w:lang w:val="en-US"/>
        </w:rPr>
        <w:t>LG</w:t>
      </w:r>
      <w:r w:rsidR="00A67553" w:rsidRPr="00A67553">
        <w:t xml:space="preserve"> </w:t>
      </w:r>
      <w:r w:rsidR="00A67553">
        <w:rPr>
          <w:lang w:val="en-US"/>
        </w:rPr>
        <w:t>Leon</w:t>
      </w:r>
      <w:r w:rsidR="002F6897">
        <w:rPr>
          <w:rStyle w:val="afb"/>
          <w:lang w:val="en-US"/>
        </w:rPr>
        <w:footnoteReference w:id="1"/>
      </w:r>
      <w:r w:rsidR="002F6897">
        <w:t>.</w:t>
      </w:r>
      <w:r w:rsidR="00A67553">
        <w:t xml:space="preserve"> </w:t>
      </w:r>
      <w:r w:rsidR="00BE124C" w:rsidRPr="006946E5">
        <w:t xml:space="preserve">Новинка доступна для покупки во всех салонах «Связной» в 900 городах России, а также в </w:t>
      </w:r>
      <w:proofErr w:type="spellStart"/>
      <w:proofErr w:type="gramStart"/>
      <w:r w:rsidR="00BE124C" w:rsidRPr="006946E5">
        <w:t>Интернет-магазине</w:t>
      </w:r>
      <w:proofErr w:type="spellEnd"/>
      <w:proofErr w:type="gramEnd"/>
      <w:r w:rsidR="00BE124C" w:rsidRPr="006946E5">
        <w:t xml:space="preserve"> компании по цене 7 990 рублей. </w:t>
      </w:r>
    </w:p>
    <w:p w:rsidR="000211B8" w:rsidRDefault="000211B8">
      <w:pPr>
        <w:pStyle w:val="10"/>
        <w:spacing w:line="360" w:lineRule="auto"/>
        <w:jc w:val="both"/>
        <w:rPr>
          <w:b/>
        </w:rPr>
      </w:pPr>
    </w:p>
    <w:p w:rsidR="00A67553" w:rsidRDefault="00A67553" w:rsidP="00A67553">
      <w:pPr>
        <w:pStyle w:val="10"/>
        <w:spacing w:line="360" w:lineRule="auto"/>
        <w:jc w:val="both"/>
      </w:pPr>
      <w:r w:rsidRPr="00126358">
        <w:t>LG Leon</w:t>
      </w:r>
      <w:r w:rsidR="005167B5">
        <w:t xml:space="preserve"> </w:t>
      </w:r>
      <w:r w:rsidRPr="007A2D67">
        <w:t>“лев” по латыни</w:t>
      </w:r>
      <w:r w:rsidR="005167B5">
        <w:t xml:space="preserve"> </w:t>
      </w:r>
      <w:r>
        <w:t>оснащён</w:t>
      </w:r>
      <w:r w:rsidRPr="00126358">
        <w:t xml:space="preserve"> 4.5-дюймовы</w:t>
      </w:r>
      <w:r>
        <w:t>м</w:t>
      </w:r>
      <w:r w:rsidR="000A7A9C">
        <w:t xml:space="preserve"> </w:t>
      </w:r>
      <w:r w:rsidR="000A7A9C">
        <w:rPr>
          <w:lang w:val="en-GB"/>
        </w:rPr>
        <w:t>IPS</w:t>
      </w:r>
      <w:r w:rsidRPr="00126358">
        <w:t xml:space="preserve"> </w:t>
      </w:r>
      <w:r w:rsidR="000A7A9C">
        <w:t>дисплеем</w:t>
      </w:r>
      <w:r w:rsidR="00300368">
        <w:t xml:space="preserve"> с технологией </w:t>
      </w:r>
      <w:proofErr w:type="spellStart"/>
      <w:r w:rsidR="00300368" w:rsidRPr="00421FFF">
        <w:t>In-cell</w:t>
      </w:r>
      <w:proofErr w:type="spellEnd"/>
      <w:r w:rsidR="00300368" w:rsidRPr="00421FFF">
        <w:t xml:space="preserve"> </w:t>
      </w:r>
      <w:proofErr w:type="spellStart"/>
      <w:r w:rsidR="00300368" w:rsidRPr="00421FFF">
        <w:t>touch</w:t>
      </w:r>
      <w:proofErr w:type="spellEnd"/>
      <w:r w:rsidR="00300368">
        <w:rPr>
          <w:rStyle w:val="afb"/>
        </w:rPr>
        <w:footnoteReference w:id="2"/>
      </w:r>
      <w:r w:rsidR="00300368">
        <w:t>,</w:t>
      </w:r>
      <w:r w:rsidR="00300368" w:rsidRPr="00421FFF">
        <w:t xml:space="preserve"> </w:t>
      </w:r>
      <w:r w:rsidR="007F7297">
        <w:t>которая</w:t>
      </w:r>
      <w:r w:rsidR="00396E85" w:rsidRPr="00396E85">
        <w:t xml:space="preserve"> обеспечивает быстрый отклик на касания</w:t>
      </w:r>
      <w:r w:rsidR="005167B5">
        <w:t xml:space="preserve">, </w:t>
      </w:r>
      <w:r>
        <w:t>а благодаря фирменному дизайну</w:t>
      </w:r>
      <w:r w:rsidR="00513A4E">
        <w:t xml:space="preserve"> </w:t>
      </w:r>
      <w:r w:rsidR="00513A4E" w:rsidRPr="00513A4E">
        <w:t xml:space="preserve">с кнопкой управления </w:t>
      </w:r>
      <w:proofErr w:type="spellStart"/>
      <w:r w:rsidR="00513A4E" w:rsidRPr="00513A4E">
        <w:t>Rear</w:t>
      </w:r>
      <w:proofErr w:type="spellEnd"/>
      <w:r w:rsidR="00513A4E" w:rsidRPr="00513A4E">
        <w:t xml:space="preserve"> </w:t>
      </w:r>
      <w:proofErr w:type="spellStart"/>
      <w:r w:rsidR="00513A4E" w:rsidRPr="00513A4E">
        <w:t>Key</w:t>
      </w:r>
      <w:proofErr w:type="spellEnd"/>
      <w:r w:rsidR="005167B5">
        <w:rPr>
          <w:rStyle w:val="afb"/>
        </w:rPr>
        <w:footnoteReference w:id="3"/>
      </w:r>
      <w:r w:rsidR="002F4AD5">
        <w:t>,</w:t>
      </w:r>
      <w:r w:rsidR="00513A4E" w:rsidRPr="00513A4E">
        <w:t xml:space="preserve"> </w:t>
      </w:r>
      <w:r>
        <w:t>смартфон выглядит, словно</w:t>
      </w:r>
      <w:r w:rsidRPr="00126358">
        <w:t xml:space="preserve"> модел</w:t>
      </w:r>
      <w:r>
        <w:t>ь</w:t>
      </w:r>
      <w:r w:rsidRPr="00126358">
        <w:t xml:space="preserve"> </w:t>
      </w:r>
      <w:proofErr w:type="spellStart"/>
      <w:r w:rsidRPr="00126358">
        <w:t>премиум-класса</w:t>
      </w:r>
      <w:proofErr w:type="spellEnd"/>
      <w:r w:rsidRPr="00126358">
        <w:t>.</w:t>
      </w:r>
      <w:r>
        <w:t xml:space="preserve"> Более</w:t>
      </w:r>
      <w:r w:rsidRPr="00421FFF">
        <w:t xml:space="preserve"> того, LG</w:t>
      </w:r>
      <w:r w:rsidR="00513A4E">
        <w:t xml:space="preserve"> </w:t>
      </w:r>
      <w:r w:rsidR="00513A4E">
        <w:rPr>
          <w:lang w:val="en-GB"/>
        </w:rPr>
        <w:t>Leon</w:t>
      </w:r>
      <w:r w:rsidRPr="00421FFF">
        <w:t xml:space="preserve"> </w:t>
      </w:r>
      <w:r w:rsidR="008D11C9">
        <w:t xml:space="preserve">работает на операционной системе </w:t>
      </w:r>
      <w:r w:rsidR="008D11C9">
        <w:rPr>
          <w:lang w:val="en-US"/>
        </w:rPr>
        <w:t>Android</w:t>
      </w:r>
      <w:r w:rsidR="008D11C9" w:rsidRPr="008D11C9">
        <w:t xml:space="preserve"> 5.0 </w:t>
      </w:r>
      <w:r w:rsidR="008D11C9">
        <w:rPr>
          <w:lang w:val="en-US"/>
        </w:rPr>
        <w:t>Lollipop</w:t>
      </w:r>
      <w:r w:rsidR="008D11C9" w:rsidRPr="008D11C9">
        <w:t xml:space="preserve"> </w:t>
      </w:r>
      <w:r w:rsidR="008D11C9">
        <w:t xml:space="preserve">и </w:t>
      </w:r>
      <w:r w:rsidRPr="00421FFF">
        <w:t>предлага</w:t>
      </w:r>
      <w:r>
        <w:t>е</w:t>
      </w:r>
      <w:r w:rsidRPr="00421FFF">
        <w:t xml:space="preserve">т </w:t>
      </w:r>
      <w:r w:rsidR="00D7434F" w:rsidRPr="00D7434F">
        <w:t xml:space="preserve">ряд характеристик пользовательского интерфейса флагманского смартфона LG </w:t>
      </w:r>
      <w:r w:rsidR="005167B5">
        <w:t>премиального уровня</w:t>
      </w:r>
      <w:r w:rsidRPr="00421FFF">
        <w:t xml:space="preserve">. </w:t>
      </w:r>
    </w:p>
    <w:p w:rsidR="00A67553" w:rsidRDefault="00A67553" w:rsidP="00A67553">
      <w:pPr>
        <w:pStyle w:val="10"/>
        <w:spacing w:line="360" w:lineRule="auto"/>
        <w:jc w:val="both"/>
      </w:pPr>
    </w:p>
    <w:p w:rsidR="00A67553" w:rsidRDefault="00A67553" w:rsidP="00A67553">
      <w:pPr>
        <w:pStyle w:val="10"/>
        <w:spacing w:line="360" w:lineRule="auto"/>
        <w:jc w:val="both"/>
      </w:pPr>
      <w:r w:rsidRPr="00421FFF">
        <w:t xml:space="preserve">Например, </w:t>
      </w:r>
      <w:r>
        <w:t xml:space="preserve">с помощью функции </w:t>
      </w:r>
      <w:r w:rsidR="000C57BF">
        <w:t xml:space="preserve">«Съёмка по жесту» </w:t>
      </w:r>
      <w:r>
        <w:t xml:space="preserve">пользователи могут снять отличные </w:t>
      </w:r>
      <w:proofErr w:type="spellStart"/>
      <w:r>
        <w:t>селфи</w:t>
      </w:r>
      <w:proofErr w:type="spellEnd"/>
      <w:r>
        <w:t xml:space="preserve">, </w:t>
      </w:r>
      <w:r w:rsidR="00D7434F" w:rsidRPr="00D7434F">
        <w:t>достаточно лишь показать фронтальной камере открытую ладонь, затем сжать руку в кулак и через три секунды фотография готова</w:t>
      </w:r>
      <w:bookmarkStart w:id="0" w:name="_GoBack"/>
      <w:bookmarkEnd w:id="0"/>
      <w:r w:rsidR="00E86C68">
        <w:t>.</w:t>
      </w:r>
      <w:r>
        <w:t xml:space="preserve"> Р</w:t>
      </w:r>
      <w:r w:rsidRPr="00126358">
        <w:t>асстояние, с которого камера может распознавать жесты</w:t>
      </w:r>
      <w:r>
        <w:t>, увеличено</w:t>
      </w:r>
      <w:r w:rsidRPr="00126358">
        <w:t xml:space="preserve"> до </w:t>
      </w:r>
      <w:r w:rsidR="00CA782C">
        <w:t>1.5</w:t>
      </w:r>
      <w:r w:rsidR="00CA782C" w:rsidRPr="00126358">
        <w:t xml:space="preserve"> </w:t>
      </w:r>
      <w:r w:rsidRPr="00126358">
        <w:t>метров</w:t>
      </w:r>
      <w:r w:rsidR="00EA23A2">
        <w:t>.</w:t>
      </w:r>
      <w:r w:rsidRPr="00126358">
        <w:t xml:space="preserve"> </w:t>
      </w:r>
      <w:r w:rsidR="00EA23A2">
        <w:t>Э</w:t>
      </w:r>
      <w:r w:rsidR="00EA23A2" w:rsidRPr="00126358">
        <w:t>т</w:t>
      </w:r>
      <w:r w:rsidR="00EA23A2">
        <w:t>а</w:t>
      </w:r>
      <w:r w:rsidR="00EA23A2" w:rsidRPr="00126358">
        <w:t xml:space="preserve"> функци</w:t>
      </w:r>
      <w:r w:rsidR="00EA23A2">
        <w:t xml:space="preserve">я пригодится любителям </w:t>
      </w:r>
      <w:r w:rsidR="00EA23A2" w:rsidRPr="00126358">
        <w:t xml:space="preserve">популярных </w:t>
      </w:r>
      <w:r w:rsidR="00EA23A2">
        <w:t>«</w:t>
      </w:r>
      <w:r w:rsidR="00EA23A2" w:rsidRPr="00126358">
        <w:t>палок</w:t>
      </w:r>
      <w:r w:rsidR="00EA23A2">
        <w:t>»</w:t>
      </w:r>
      <w:r w:rsidR="00EA23A2" w:rsidRPr="00126358">
        <w:t xml:space="preserve"> для </w:t>
      </w:r>
      <w:proofErr w:type="spellStart"/>
      <w:r w:rsidR="00EA23A2" w:rsidRPr="00126358">
        <w:t>селфи</w:t>
      </w:r>
      <w:proofErr w:type="spellEnd"/>
      <w:r w:rsidR="00EA23A2">
        <w:t xml:space="preserve"> - </w:t>
      </w:r>
      <w:proofErr w:type="spellStart"/>
      <w:r w:rsidR="00EA23A2">
        <w:t>моноподов</w:t>
      </w:r>
      <w:proofErr w:type="spellEnd"/>
      <w:r w:rsidR="00EA23A2" w:rsidRPr="00126358" w:rsidDel="00EA23A2">
        <w:t xml:space="preserve"> </w:t>
      </w:r>
    </w:p>
    <w:p w:rsidR="00A67553" w:rsidRDefault="00A67553" w:rsidP="00A67553">
      <w:pPr>
        <w:pStyle w:val="10"/>
        <w:spacing w:line="360" w:lineRule="auto"/>
        <w:jc w:val="both"/>
        <w:rPr>
          <w:rFonts w:eastAsia="Malgun Gothic"/>
        </w:rPr>
      </w:pPr>
    </w:p>
    <w:p w:rsidR="00A67553" w:rsidRDefault="000211B8" w:rsidP="00BC5655">
      <w:pPr>
        <w:pStyle w:val="10"/>
        <w:spacing w:line="360" w:lineRule="auto"/>
        <w:jc w:val="both"/>
      </w:pPr>
      <w:proofErr w:type="gramStart"/>
      <w:r>
        <w:rPr>
          <w:lang w:val="en-US"/>
        </w:rPr>
        <w:t>LG</w:t>
      </w:r>
      <w:r w:rsidRPr="000211B8">
        <w:t xml:space="preserve"> </w:t>
      </w:r>
      <w:r w:rsidR="005167B5">
        <w:rPr>
          <w:lang w:val="en-US"/>
        </w:rPr>
        <w:t>Leon</w:t>
      </w:r>
      <w:r w:rsidR="005167B5">
        <w:t xml:space="preserve"> является представителем новой линейки смартфонов средней ценовой категории, наряду с моделями </w:t>
      </w:r>
      <w:r w:rsidR="005167B5">
        <w:rPr>
          <w:lang w:val="en-US"/>
        </w:rPr>
        <w:t>Magna</w:t>
      </w:r>
      <w:r>
        <w:rPr>
          <w:rStyle w:val="afb"/>
          <w:lang w:val="en-US"/>
        </w:rPr>
        <w:footnoteReference w:id="4"/>
      </w:r>
      <w:r w:rsidR="005167B5">
        <w:t xml:space="preserve"> и </w:t>
      </w:r>
      <w:r w:rsidR="005167B5">
        <w:rPr>
          <w:lang w:val="en-US"/>
        </w:rPr>
        <w:t>Spirit</w:t>
      </w:r>
      <w:r>
        <w:rPr>
          <w:rStyle w:val="afb"/>
          <w:lang w:val="en-US"/>
        </w:rPr>
        <w:footnoteReference w:id="5"/>
      </w:r>
      <w:r w:rsidR="005167B5">
        <w:t>.</w:t>
      </w:r>
      <w:proofErr w:type="gramEnd"/>
      <w:r w:rsidR="005167B5">
        <w:t xml:space="preserve"> </w:t>
      </w:r>
      <w:r>
        <w:rPr>
          <w:lang w:val="en-US"/>
        </w:rPr>
        <w:t>LG</w:t>
      </w:r>
      <w:r w:rsidRPr="000211B8">
        <w:t xml:space="preserve"> </w:t>
      </w:r>
      <w:r w:rsidR="00A67553">
        <w:rPr>
          <w:lang w:val="en-US"/>
        </w:rPr>
        <w:t>Leon</w:t>
      </w:r>
      <w:r w:rsidR="00A67553">
        <w:t xml:space="preserve">, как и две других </w:t>
      </w:r>
      <w:r>
        <w:t xml:space="preserve">смартфоны </w:t>
      </w:r>
      <w:r w:rsidR="00A67553">
        <w:t>лин</w:t>
      </w:r>
      <w:r w:rsidR="00D72242">
        <w:t>ей</w:t>
      </w:r>
      <w:r w:rsidR="00A67553">
        <w:t>ки</w:t>
      </w:r>
      <w:r>
        <w:t>,</w:t>
      </w:r>
      <w:r w:rsidR="00A67553">
        <w:t xml:space="preserve"> </w:t>
      </w:r>
      <w:r w:rsidR="00A67553" w:rsidRPr="00126358">
        <w:t xml:space="preserve">создан на </w:t>
      </w:r>
      <w:r w:rsidR="00A67553">
        <w:t>основе</w:t>
      </w:r>
      <w:r w:rsidR="00A67553" w:rsidRPr="00126358">
        <w:t xml:space="preserve"> </w:t>
      </w:r>
      <w:r w:rsidR="00A67553">
        <w:t>общих принципов применяемых</w:t>
      </w:r>
      <w:r w:rsidR="00A67553" w:rsidRPr="00FF3452">
        <w:t xml:space="preserve"> </w:t>
      </w:r>
      <w:r w:rsidR="00A67553">
        <w:t>в</w:t>
      </w:r>
      <w:r w:rsidR="00A67553" w:rsidRPr="00126358">
        <w:t xml:space="preserve"> дизайн</w:t>
      </w:r>
      <w:r w:rsidR="00A67553">
        <w:t xml:space="preserve">е, </w:t>
      </w:r>
      <w:r w:rsidR="00A67553" w:rsidRPr="00126358">
        <w:t>производительност</w:t>
      </w:r>
      <w:r w:rsidR="00A67553">
        <w:t>и,</w:t>
      </w:r>
      <w:r w:rsidR="00A67553" w:rsidRPr="00126358">
        <w:t xml:space="preserve"> комфорт</w:t>
      </w:r>
      <w:r w:rsidR="00A67553">
        <w:t>е использования устройств LG</w:t>
      </w:r>
      <w:r w:rsidR="00A67553" w:rsidRPr="00FF3452">
        <w:t>.</w:t>
      </w:r>
      <w:r w:rsidR="00A67553" w:rsidRPr="00A67553">
        <w:t xml:space="preserve"> </w:t>
      </w:r>
      <w:r w:rsidR="00A67553" w:rsidRPr="00126358">
        <w:t xml:space="preserve">Сочетание </w:t>
      </w:r>
      <w:r w:rsidR="00A67553">
        <w:t xml:space="preserve">мощного </w:t>
      </w:r>
      <w:r w:rsidR="00A67553">
        <w:lastRenderedPageBreak/>
        <w:t>аппаратного обеспечения,</w:t>
      </w:r>
      <w:r w:rsidR="00A67553" w:rsidRPr="00126358">
        <w:t xml:space="preserve"> элемент</w:t>
      </w:r>
      <w:r w:rsidR="00A67553">
        <w:t>ов</w:t>
      </w:r>
      <w:r w:rsidR="00A67553" w:rsidRPr="00126358">
        <w:t xml:space="preserve"> </w:t>
      </w:r>
      <w:r w:rsidR="00A67553">
        <w:t xml:space="preserve">фирменного </w:t>
      </w:r>
      <w:r w:rsidR="00A67553" w:rsidRPr="00126358">
        <w:t xml:space="preserve">дизайна и пользовательского интерфейса LG </w:t>
      </w:r>
      <w:proofErr w:type="spellStart"/>
      <w:r w:rsidR="00A67553" w:rsidRPr="00126358">
        <w:t>премиум-класса</w:t>
      </w:r>
      <w:proofErr w:type="spellEnd"/>
      <w:r w:rsidR="00A67553" w:rsidRPr="00126358">
        <w:t xml:space="preserve"> позволило создать идеальный баланс стиля и </w:t>
      </w:r>
      <w:r w:rsidR="00A67553">
        <w:t>практичности</w:t>
      </w:r>
      <w:r w:rsidR="00A67553" w:rsidRPr="00126358">
        <w:t>.</w:t>
      </w:r>
    </w:p>
    <w:p w:rsidR="00BC5655" w:rsidRPr="00BC5655" w:rsidRDefault="00BC5655" w:rsidP="00BC5655">
      <w:pPr>
        <w:pStyle w:val="10"/>
        <w:spacing w:line="360" w:lineRule="auto"/>
        <w:jc w:val="both"/>
        <w:rPr>
          <w:rFonts w:eastAsia="Malgun Gothic"/>
        </w:rPr>
      </w:pPr>
    </w:p>
    <w:tbl>
      <w:tblPr>
        <w:tblW w:w="8520" w:type="dxa"/>
        <w:tblInd w:w="93" w:type="dxa"/>
        <w:tblLayout w:type="fixed"/>
        <w:tblCellMar>
          <w:left w:w="10" w:type="dxa"/>
          <w:right w:w="10" w:type="dxa"/>
        </w:tblCellMar>
        <w:tblLook w:val="0000"/>
      </w:tblPr>
      <w:tblGrid>
        <w:gridCol w:w="1858"/>
        <w:gridCol w:w="6662"/>
      </w:tblGrid>
      <w:tr w:rsidR="00A67553" w:rsidRPr="002C6418" w:rsidTr="00087CDC">
        <w:tc>
          <w:tcPr>
            <w:tcW w:w="85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67553" w:rsidRPr="002C6418" w:rsidRDefault="00A67553" w:rsidP="00087CDC">
            <w:pPr>
              <w:rPr>
                <w:b/>
                <w:color w:val="000000"/>
                <w:sz w:val="22"/>
              </w:rPr>
            </w:pPr>
            <w:r w:rsidRPr="002C6418">
              <w:rPr>
                <w:b/>
                <w:color w:val="000000"/>
                <w:sz w:val="22"/>
              </w:rPr>
              <w:t>Характеристики LG Leon:</w:t>
            </w:r>
          </w:p>
        </w:tc>
      </w:tr>
      <w:tr w:rsidR="005167B5" w:rsidRPr="002C6418" w:rsidTr="00FF5CAC">
        <w:tc>
          <w:tcPr>
            <w:tcW w:w="1858" w:type="dxa"/>
            <w:tcBorders>
              <w:left w:val="single" w:sz="4" w:space="0" w:color="000000"/>
              <w:bottom w:val="single" w:sz="4" w:space="0" w:color="000000"/>
              <w:right w:val="single" w:sz="4" w:space="0" w:color="000000"/>
            </w:tcBorders>
            <w:shd w:val="clear" w:color="auto" w:fill="FFFFFF"/>
            <w:vAlign w:val="center"/>
          </w:tcPr>
          <w:p w:rsidR="005167B5" w:rsidRPr="002C6418" w:rsidRDefault="005167B5" w:rsidP="00087CDC">
            <w:pPr>
              <w:rPr>
                <w:color w:val="000000"/>
                <w:sz w:val="22"/>
              </w:rPr>
            </w:pPr>
            <w:r w:rsidRPr="002C6418">
              <w:rPr>
                <w:color w:val="000000"/>
                <w:sz w:val="22"/>
              </w:rPr>
              <w:t> </w:t>
            </w:r>
          </w:p>
        </w:tc>
        <w:tc>
          <w:tcPr>
            <w:tcW w:w="6662" w:type="dxa"/>
            <w:tcBorders>
              <w:bottom w:val="single" w:sz="4" w:space="0" w:color="000000"/>
              <w:right w:val="single" w:sz="4" w:space="0" w:color="000000"/>
            </w:tcBorders>
            <w:shd w:val="clear" w:color="auto" w:fill="FFFFFF"/>
            <w:vAlign w:val="center"/>
          </w:tcPr>
          <w:p w:rsidR="005167B5" w:rsidRPr="002C6418" w:rsidRDefault="005167B5" w:rsidP="00087CDC">
            <w:pPr>
              <w:jc w:val="center"/>
              <w:rPr>
                <w:b/>
                <w:color w:val="000000"/>
                <w:sz w:val="22"/>
              </w:rPr>
            </w:pPr>
            <w:r w:rsidRPr="002C6418">
              <w:rPr>
                <w:b/>
                <w:color w:val="000000"/>
                <w:sz w:val="22"/>
              </w:rPr>
              <w:t>Leon</w:t>
            </w:r>
          </w:p>
        </w:tc>
      </w:tr>
      <w:tr w:rsidR="00A67553"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Дисплей</w:t>
            </w:r>
          </w:p>
        </w:tc>
        <w:tc>
          <w:tcPr>
            <w:tcW w:w="6662" w:type="dxa"/>
            <w:tcBorders>
              <w:top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4,5- дюймовый FWVGA (220 пиксел</w:t>
            </w:r>
            <w:r>
              <w:rPr>
                <w:color w:val="000000"/>
                <w:sz w:val="22"/>
              </w:rPr>
              <w:t>ей</w:t>
            </w:r>
            <w:r w:rsidRPr="002C6418">
              <w:rPr>
                <w:color w:val="000000"/>
                <w:sz w:val="22"/>
              </w:rPr>
              <w:t xml:space="preserve"> на дюйм)</w:t>
            </w:r>
          </w:p>
        </w:tc>
      </w:tr>
      <w:tr w:rsidR="005167B5" w:rsidRPr="002C6418" w:rsidTr="00517FBC">
        <w:tc>
          <w:tcPr>
            <w:tcW w:w="1858" w:type="dxa"/>
            <w:tcBorders>
              <w:left w:val="single" w:sz="4" w:space="0" w:color="000000"/>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sidRPr="002C6418">
              <w:rPr>
                <w:color w:val="000000"/>
                <w:sz w:val="22"/>
              </w:rPr>
              <w:t>Процессор</w:t>
            </w:r>
          </w:p>
        </w:tc>
        <w:tc>
          <w:tcPr>
            <w:tcW w:w="6662" w:type="dxa"/>
            <w:tcBorders>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sidRPr="002C6418">
              <w:rPr>
                <w:color w:val="000000"/>
                <w:sz w:val="22"/>
              </w:rPr>
              <w:t>1,3 ГГц, 4-ядерный</w:t>
            </w:r>
          </w:p>
        </w:tc>
      </w:tr>
      <w:tr w:rsidR="005167B5" w:rsidRPr="002C6418" w:rsidTr="00EA4D28">
        <w:tc>
          <w:tcPr>
            <w:tcW w:w="1858" w:type="dxa"/>
            <w:tcBorders>
              <w:left w:val="single" w:sz="4" w:space="0" w:color="000000"/>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sidRPr="002C6418">
              <w:rPr>
                <w:color w:val="000000"/>
                <w:sz w:val="22"/>
              </w:rPr>
              <w:t>Камера</w:t>
            </w:r>
          </w:p>
        </w:tc>
        <w:tc>
          <w:tcPr>
            <w:tcW w:w="6662" w:type="dxa"/>
            <w:tcBorders>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Pr>
                <w:color w:val="000000"/>
                <w:sz w:val="22"/>
              </w:rPr>
              <w:t>Основная</w:t>
            </w:r>
            <w:r w:rsidRPr="002C6418">
              <w:rPr>
                <w:color w:val="000000"/>
                <w:sz w:val="22"/>
              </w:rPr>
              <w:t xml:space="preserve"> 5 Мп / </w:t>
            </w:r>
            <w:r>
              <w:rPr>
                <w:color w:val="000000"/>
                <w:sz w:val="22"/>
              </w:rPr>
              <w:t>Фронтальная</w:t>
            </w:r>
            <w:r w:rsidRPr="002C6418">
              <w:rPr>
                <w:color w:val="000000"/>
                <w:sz w:val="22"/>
              </w:rPr>
              <w:t xml:space="preserve"> VGA</w:t>
            </w:r>
          </w:p>
        </w:tc>
      </w:tr>
      <w:tr w:rsidR="005167B5" w:rsidRPr="002C6418" w:rsidTr="00742846">
        <w:tc>
          <w:tcPr>
            <w:tcW w:w="1858" w:type="dxa"/>
            <w:tcBorders>
              <w:left w:val="single" w:sz="4" w:space="0" w:color="000000"/>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sidRPr="002C6418">
              <w:rPr>
                <w:color w:val="000000"/>
                <w:sz w:val="22"/>
              </w:rPr>
              <w:t>Память</w:t>
            </w:r>
          </w:p>
        </w:tc>
        <w:tc>
          <w:tcPr>
            <w:tcW w:w="6662" w:type="dxa"/>
            <w:tcBorders>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sidRPr="002C6418">
              <w:rPr>
                <w:color w:val="000000"/>
                <w:sz w:val="22"/>
              </w:rPr>
              <w:t>768 МБ</w:t>
            </w:r>
          </w:p>
        </w:tc>
      </w:tr>
      <w:tr w:rsidR="00A67553"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Аккумуляторная батарея</w:t>
            </w:r>
          </w:p>
        </w:tc>
        <w:tc>
          <w:tcPr>
            <w:tcW w:w="6662" w:type="dxa"/>
            <w:tcBorders>
              <w:top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1900 мАч</w:t>
            </w:r>
          </w:p>
        </w:tc>
      </w:tr>
      <w:tr w:rsidR="00A67553"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Операционная система</w:t>
            </w:r>
          </w:p>
        </w:tc>
        <w:tc>
          <w:tcPr>
            <w:tcW w:w="6662" w:type="dxa"/>
            <w:tcBorders>
              <w:top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Android 5.0 Lollipop</w:t>
            </w:r>
          </w:p>
        </w:tc>
      </w:tr>
      <w:tr w:rsidR="005167B5" w:rsidRPr="002C6418" w:rsidTr="00DF530E">
        <w:tc>
          <w:tcPr>
            <w:tcW w:w="1858" w:type="dxa"/>
            <w:tcBorders>
              <w:left w:val="single" w:sz="4" w:space="0" w:color="000000"/>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sidRPr="002C6418">
              <w:rPr>
                <w:color w:val="000000"/>
                <w:sz w:val="22"/>
              </w:rPr>
              <w:t>Сеть</w:t>
            </w:r>
          </w:p>
        </w:tc>
        <w:tc>
          <w:tcPr>
            <w:tcW w:w="6662" w:type="dxa"/>
            <w:tcBorders>
              <w:bottom w:val="single" w:sz="4" w:space="0" w:color="000000"/>
              <w:right w:val="single" w:sz="4" w:space="0" w:color="000000"/>
            </w:tcBorders>
            <w:shd w:val="clear" w:color="auto" w:fill="FFFFFF"/>
            <w:vAlign w:val="center"/>
          </w:tcPr>
          <w:p w:rsidR="005167B5" w:rsidRPr="002C6418" w:rsidRDefault="005167B5" w:rsidP="00087CDC">
            <w:pPr>
              <w:jc w:val="center"/>
              <w:rPr>
                <w:color w:val="000000"/>
                <w:sz w:val="22"/>
              </w:rPr>
            </w:pPr>
            <w:r>
              <w:rPr>
                <w:color w:val="000000"/>
                <w:sz w:val="22"/>
                <w:lang w:val="en-US"/>
              </w:rPr>
              <w:t>HSPA</w:t>
            </w:r>
            <w:r w:rsidRPr="002C6418">
              <w:rPr>
                <w:color w:val="000000"/>
                <w:sz w:val="22"/>
              </w:rPr>
              <w:t>+ 21 Мбит/с</w:t>
            </w:r>
          </w:p>
        </w:tc>
      </w:tr>
      <w:tr w:rsidR="00A67553" w:rsidRPr="002C6418" w:rsidTr="00087CDC">
        <w:tc>
          <w:tcPr>
            <w:tcW w:w="1858" w:type="dxa"/>
            <w:tcBorders>
              <w:left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Размеры</w:t>
            </w:r>
          </w:p>
        </w:tc>
        <w:tc>
          <w:tcPr>
            <w:tcW w:w="6662" w:type="dxa"/>
            <w:tcBorders>
              <w:top w:val="single" w:sz="4" w:space="0" w:color="000000"/>
              <w:bottom w:val="single" w:sz="4" w:space="0" w:color="000000"/>
              <w:right w:val="single" w:sz="4" w:space="0" w:color="000000"/>
            </w:tcBorders>
            <w:shd w:val="clear" w:color="auto" w:fill="FFFFFF"/>
            <w:vAlign w:val="center"/>
          </w:tcPr>
          <w:p w:rsidR="00A67553" w:rsidRPr="002C6418" w:rsidRDefault="00A67553" w:rsidP="00087CDC">
            <w:pPr>
              <w:jc w:val="center"/>
              <w:rPr>
                <w:color w:val="000000"/>
                <w:sz w:val="22"/>
              </w:rPr>
            </w:pPr>
            <w:r w:rsidRPr="002C6418">
              <w:rPr>
                <w:color w:val="000000"/>
                <w:sz w:val="22"/>
              </w:rPr>
              <w:t>129,9 x 64,9 x 10,9мм</w:t>
            </w:r>
          </w:p>
        </w:tc>
      </w:tr>
    </w:tbl>
    <w:p w:rsidR="008B27B4" w:rsidRPr="00996350" w:rsidRDefault="008B27B4">
      <w:pPr>
        <w:spacing w:line="360" w:lineRule="auto"/>
        <w:jc w:val="both"/>
        <w:rPr>
          <w:rFonts w:asciiTheme="minorHAnsi" w:hAnsiTheme="minorHAnsi"/>
          <w:color w:val="000000"/>
        </w:rPr>
      </w:pPr>
    </w:p>
    <w:p w:rsidR="00BC5655" w:rsidRPr="00BC5655" w:rsidRDefault="00996350" w:rsidP="00996350">
      <w:pPr>
        <w:pStyle w:val="10"/>
        <w:jc w:val="both"/>
        <w:rPr>
          <w:i/>
          <w:sz w:val="22"/>
        </w:rPr>
      </w:pPr>
      <w:r>
        <w:rPr>
          <w:i/>
          <w:sz w:val="22"/>
        </w:rPr>
        <w:t>* Может различаться в разных странах</w:t>
      </w:r>
    </w:p>
    <w:p w:rsidR="008B27B4" w:rsidRPr="002C6418" w:rsidRDefault="00810397">
      <w:pPr>
        <w:pStyle w:val="10"/>
        <w:jc w:val="center"/>
      </w:pPr>
      <w:r w:rsidRPr="002C6418">
        <w:t># # #</w:t>
      </w:r>
    </w:p>
    <w:p w:rsidR="00817645" w:rsidRDefault="00817645" w:rsidP="00817645">
      <w:pPr>
        <w:rPr>
          <w:b/>
          <w:bCs/>
          <w:color w:val="CC0066"/>
          <w:sz w:val="18"/>
          <w:szCs w:val="18"/>
          <w:lang w:eastAsia="zh-CN"/>
        </w:rPr>
      </w:pPr>
      <w:r>
        <w:rPr>
          <w:b/>
          <w:bCs/>
          <w:color w:val="CC0066"/>
          <w:sz w:val="18"/>
          <w:szCs w:val="18"/>
          <w:lang w:eastAsia="zh-CN"/>
        </w:rPr>
        <w:t xml:space="preserve">О компании LG </w:t>
      </w:r>
      <w:proofErr w:type="spellStart"/>
      <w:r>
        <w:rPr>
          <w:b/>
          <w:bCs/>
          <w:color w:val="CC0066"/>
          <w:sz w:val="18"/>
          <w:szCs w:val="18"/>
          <w:lang w:eastAsia="zh-CN"/>
        </w:rPr>
        <w:t>Electronics</w:t>
      </w:r>
      <w:proofErr w:type="spellEnd"/>
    </w:p>
    <w:p w:rsidR="00817645" w:rsidRDefault="00817645" w:rsidP="008A3D8D">
      <w:pPr>
        <w:jc w:val="both"/>
        <w:rPr>
          <w:sz w:val="18"/>
          <w:szCs w:val="18"/>
          <w:lang w:eastAsia="zh-CN"/>
        </w:rPr>
      </w:pPr>
      <w:r>
        <w:rPr>
          <w:sz w:val="18"/>
          <w:szCs w:val="18"/>
          <w:lang w:eastAsia="zh-CN"/>
        </w:rPr>
        <w:t xml:space="preserve">Компания LG </w:t>
      </w:r>
      <w:proofErr w:type="spellStart"/>
      <w:r>
        <w:rPr>
          <w:sz w:val="18"/>
          <w:szCs w:val="18"/>
          <w:lang w:eastAsia="zh-CN"/>
        </w:rPr>
        <w:t>Electronics</w:t>
      </w:r>
      <w:proofErr w:type="spellEnd"/>
      <w:r>
        <w:rPr>
          <w:sz w:val="18"/>
          <w:szCs w:val="18"/>
          <w:lang w:eastAsia="zh-CN"/>
        </w:rPr>
        <w:t xml:space="preserve">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82 тысяч человек в 119 филиалах. Компания LG состоит из четырех подразделений: </w:t>
      </w:r>
      <w:proofErr w:type="spellStart"/>
      <w:r>
        <w:rPr>
          <w:sz w:val="18"/>
          <w:szCs w:val="18"/>
          <w:lang w:eastAsia="zh-CN"/>
        </w:rPr>
        <w:t>Home</w:t>
      </w:r>
      <w:proofErr w:type="spellEnd"/>
      <w:r>
        <w:rPr>
          <w:sz w:val="18"/>
          <w:szCs w:val="18"/>
          <w:lang w:eastAsia="zh-CN"/>
        </w:rPr>
        <w:t xml:space="preserve"> </w:t>
      </w:r>
      <w:proofErr w:type="spellStart"/>
      <w:r>
        <w:rPr>
          <w:sz w:val="18"/>
          <w:szCs w:val="18"/>
          <w:lang w:eastAsia="zh-CN"/>
        </w:rPr>
        <w:t>Entertainment</w:t>
      </w:r>
      <w:proofErr w:type="spellEnd"/>
      <w:r>
        <w:rPr>
          <w:sz w:val="18"/>
          <w:szCs w:val="18"/>
          <w:lang w:eastAsia="zh-CN"/>
        </w:rPr>
        <w:t xml:space="preserve">, </w:t>
      </w:r>
      <w:proofErr w:type="spellStart"/>
      <w:r>
        <w:rPr>
          <w:sz w:val="18"/>
          <w:szCs w:val="18"/>
          <w:lang w:eastAsia="zh-CN"/>
        </w:rPr>
        <w:t>Mobile</w:t>
      </w:r>
      <w:proofErr w:type="spellEnd"/>
      <w:r>
        <w:rPr>
          <w:sz w:val="18"/>
          <w:szCs w:val="18"/>
          <w:lang w:eastAsia="zh-CN"/>
        </w:rPr>
        <w:t xml:space="preserve"> </w:t>
      </w:r>
      <w:proofErr w:type="spellStart"/>
      <w:r>
        <w:rPr>
          <w:sz w:val="18"/>
          <w:szCs w:val="18"/>
          <w:lang w:eastAsia="zh-CN"/>
        </w:rPr>
        <w:t>Communications</w:t>
      </w:r>
      <w:proofErr w:type="spellEnd"/>
      <w:r>
        <w:rPr>
          <w:sz w:val="18"/>
          <w:szCs w:val="18"/>
          <w:lang w:eastAsia="zh-CN"/>
        </w:rPr>
        <w:t xml:space="preserve">, </w:t>
      </w:r>
      <w:proofErr w:type="spellStart"/>
      <w:r>
        <w:rPr>
          <w:sz w:val="18"/>
          <w:szCs w:val="18"/>
          <w:lang w:eastAsia="zh-CN"/>
        </w:rPr>
        <w:t>Home</w:t>
      </w:r>
      <w:proofErr w:type="spellEnd"/>
      <w:r>
        <w:rPr>
          <w:sz w:val="18"/>
          <w:szCs w:val="18"/>
          <w:lang w:eastAsia="zh-CN"/>
        </w:rPr>
        <w:t xml:space="preserve"> </w:t>
      </w:r>
      <w:proofErr w:type="spellStart"/>
      <w:r>
        <w:rPr>
          <w:sz w:val="18"/>
          <w:szCs w:val="18"/>
          <w:lang w:eastAsia="zh-CN"/>
        </w:rPr>
        <w:t>Appliance&amp;Air</w:t>
      </w:r>
      <w:proofErr w:type="spellEnd"/>
      <w:r>
        <w:rPr>
          <w:sz w:val="18"/>
          <w:szCs w:val="18"/>
          <w:lang w:eastAsia="zh-CN"/>
        </w:rPr>
        <w:t xml:space="preserve"> </w:t>
      </w:r>
      <w:proofErr w:type="spellStart"/>
      <w:r>
        <w:rPr>
          <w:sz w:val="18"/>
          <w:szCs w:val="18"/>
          <w:lang w:eastAsia="zh-CN"/>
        </w:rPr>
        <w:t>Solution</w:t>
      </w:r>
      <w:proofErr w:type="spellEnd"/>
      <w:r>
        <w:rPr>
          <w:sz w:val="18"/>
          <w:szCs w:val="18"/>
          <w:lang w:eastAsia="zh-CN"/>
        </w:rPr>
        <w:t xml:space="preserve"> и </w:t>
      </w:r>
      <w:proofErr w:type="spellStart"/>
      <w:r>
        <w:rPr>
          <w:sz w:val="18"/>
          <w:szCs w:val="18"/>
          <w:lang w:eastAsia="zh-CN"/>
        </w:rPr>
        <w:t>Vehicle</w:t>
      </w:r>
      <w:proofErr w:type="spellEnd"/>
      <w:r>
        <w:rPr>
          <w:sz w:val="18"/>
          <w:szCs w:val="18"/>
          <w:lang w:eastAsia="zh-CN"/>
        </w:rPr>
        <w:t xml:space="preserve"> </w:t>
      </w:r>
      <w:proofErr w:type="spellStart"/>
      <w:r>
        <w:rPr>
          <w:sz w:val="18"/>
          <w:szCs w:val="18"/>
          <w:lang w:eastAsia="zh-CN"/>
        </w:rPr>
        <w:t>Components</w:t>
      </w:r>
      <w:proofErr w:type="spellEnd"/>
      <w:r>
        <w:rPr>
          <w:sz w:val="18"/>
          <w:szCs w:val="18"/>
          <w:lang w:eastAsia="zh-CN"/>
        </w:rPr>
        <w:t xml:space="preserve">, общий объем мировых </w:t>
      </w:r>
      <w:proofErr w:type="gramStart"/>
      <w:r>
        <w:rPr>
          <w:sz w:val="18"/>
          <w:szCs w:val="18"/>
          <w:lang w:eastAsia="zh-CN"/>
        </w:rPr>
        <w:t>продаж</w:t>
      </w:r>
      <w:proofErr w:type="gramEnd"/>
      <w:r>
        <w:rPr>
          <w:sz w:val="18"/>
          <w:szCs w:val="18"/>
          <w:lang w:eastAsia="zh-CN"/>
        </w:rPr>
        <w:t xml:space="preserve"> которых в 2014 году составил 56 млрд. долларов США (59 триллионов южнокорейских вон). LG </w:t>
      </w:r>
      <w:proofErr w:type="spellStart"/>
      <w:r>
        <w:rPr>
          <w:sz w:val="18"/>
          <w:szCs w:val="18"/>
          <w:lang w:eastAsia="zh-CN"/>
        </w:rPr>
        <w:t>Electronics</w:t>
      </w:r>
      <w:proofErr w:type="spellEnd"/>
      <w:r>
        <w:rPr>
          <w:sz w:val="18"/>
          <w:szCs w:val="18"/>
          <w:lang w:eastAsia="zh-CN"/>
        </w:rPr>
        <w:t xml:space="preserve"> является одним из ведущих в мире производителей </w:t>
      </w:r>
      <w:proofErr w:type="spellStart"/>
      <w:r>
        <w:rPr>
          <w:sz w:val="18"/>
          <w:szCs w:val="18"/>
          <w:lang w:eastAsia="zh-CN"/>
        </w:rPr>
        <w:t>плоскопанельных</w:t>
      </w:r>
      <w:proofErr w:type="spellEnd"/>
      <w:r>
        <w:rPr>
          <w:sz w:val="18"/>
          <w:szCs w:val="18"/>
          <w:lang w:eastAsia="zh-CN"/>
        </w:rPr>
        <w:t xml:space="preserve"> телевизоров, мобильных телефонов, кондиционеров воздуха, стиральных машин и холодильников. Также</w:t>
      </w:r>
      <w:r w:rsidRPr="00817645">
        <w:rPr>
          <w:sz w:val="18"/>
          <w:szCs w:val="18"/>
          <w:lang w:val="en-US" w:eastAsia="zh-CN"/>
        </w:rPr>
        <w:t xml:space="preserve"> LG Electronics </w:t>
      </w:r>
      <w:r>
        <w:rPr>
          <w:sz w:val="18"/>
          <w:szCs w:val="18"/>
          <w:lang w:eastAsia="zh-CN"/>
        </w:rPr>
        <w:t>лауреат</w:t>
      </w:r>
      <w:r w:rsidRPr="00817645">
        <w:rPr>
          <w:sz w:val="18"/>
          <w:szCs w:val="18"/>
          <w:lang w:val="en-US" w:eastAsia="zh-CN"/>
        </w:rPr>
        <w:t xml:space="preserve"> </w:t>
      </w:r>
      <w:r>
        <w:rPr>
          <w:sz w:val="18"/>
          <w:szCs w:val="18"/>
          <w:lang w:eastAsia="zh-CN"/>
        </w:rPr>
        <w:t>премии</w:t>
      </w:r>
      <w:r w:rsidRPr="00817645">
        <w:rPr>
          <w:sz w:val="18"/>
          <w:szCs w:val="18"/>
          <w:lang w:val="en-US" w:eastAsia="zh-CN"/>
        </w:rPr>
        <w:t xml:space="preserve"> 2014 ENERGY STAR Partner of the Year. </w:t>
      </w:r>
      <w:r>
        <w:rPr>
          <w:sz w:val="18"/>
          <w:szCs w:val="18"/>
          <w:lang w:eastAsia="zh-CN"/>
        </w:rPr>
        <w:t xml:space="preserve">За дополнительной информацией, пожалуйста, обратитесь к </w:t>
      </w:r>
      <w:hyperlink r:id="rId8" w:history="1">
        <w:r>
          <w:rPr>
            <w:rStyle w:val="afa"/>
            <w:sz w:val="18"/>
            <w:szCs w:val="18"/>
            <w:lang w:eastAsia="zh-CN"/>
          </w:rPr>
          <w:t>www.lg.com</w:t>
        </w:r>
      </w:hyperlink>
      <w:r>
        <w:rPr>
          <w:sz w:val="18"/>
          <w:szCs w:val="18"/>
          <w:lang w:eastAsia="zh-CN"/>
        </w:rPr>
        <w:t>.</w:t>
      </w:r>
    </w:p>
    <w:p w:rsidR="00817645" w:rsidRDefault="00817645" w:rsidP="00817645">
      <w:pPr>
        <w:pStyle w:val="10"/>
        <w:keepNext/>
        <w:jc w:val="both"/>
        <w:rPr>
          <w:szCs w:val="24"/>
          <w:lang w:eastAsia="ko-KR"/>
        </w:rPr>
      </w:pPr>
    </w:p>
    <w:p w:rsidR="00817645" w:rsidRDefault="00817645" w:rsidP="00817645">
      <w:pPr>
        <w:rPr>
          <w:b/>
          <w:bCs/>
          <w:color w:val="CC0066"/>
          <w:sz w:val="18"/>
          <w:szCs w:val="18"/>
          <w:lang w:eastAsia="zh-CN"/>
        </w:rPr>
      </w:pPr>
      <w:r>
        <w:rPr>
          <w:b/>
          <w:bCs/>
          <w:color w:val="CC0066"/>
          <w:sz w:val="18"/>
          <w:szCs w:val="18"/>
          <w:lang w:eastAsia="zh-CN"/>
        </w:rPr>
        <w:t xml:space="preserve">О компании LG </w:t>
      </w:r>
      <w:proofErr w:type="spellStart"/>
      <w:r>
        <w:rPr>
          <w:b/>
          <w:bCs/>
          <w:color w:val="CC0066"/>
          <w:sz w:val="18"/>
          <w:szCs w:val="18"/>
          <w:lang w:eastAsia="zh-CN"/>
        </w:rPr>
        <w:t>Electronics</w:t>
      </w:r>
      <w:proofErr w:type="spellEnd"/>
      <w:r>
        <w:rPr>
          <w:b/>
          <w:bCs/>
          <w:color w:val="CC0066"/>
          <w:sz w:val="18"/>
          <w:szCs w:val="18"/>
          <w:lang w:eastAsia="zh-CN"/>
        </w:rPr>
        <w:t xml:space="preserve"> </w:t>
      </w:r>
      <w:proofErr w:type="spellStart"/>
      <w:r>
        <w:rPr>
          <w:b/>
          <w:bCs/>
          <w:color w:val="CC0066"/>
          <w:sz w:val="18"/>
          <w:szCs w:val="18"/>
          <w:lang w:eastAsia="zh-CN"/>
        </w:rPr>
        <w:t>Mobile</w:t>
      </w:r>
      <w:proofErr w:type="spellEnd"/>
      <w:r>
        <w:rPr>
          <w:b/>
          <w:bCs/>
          <w:color w:val="CC0066"/>
          <w:sz w:val="18"/>
          <w:szCs w:val="18"/>
          <w:lang w:eastAsia="zh-CN"/>
        </w:rPr>
        <w:t xml:space="preserve"> </w:t>
      </w:r>
      <w:proofErr w:type="spellStart"/>
      <w:r>
        <w:rPr>
          <w:b/>
          <w:bCs/>
          <w:color w:val="CC0066"/>
          <w:sz w:val="18"/>
          <w:szCs w:val="18"/>
          <w:lang w:eastAsia="zh-CN"/>
        </w:rPr>
        <w:t>Communications</w:t>
      </w:r>
      <w:proofErr w:type="spellEnd"/>
    </w:p>
    <w:p w:rsidR="00817645" w:rsidRDefault="00817645" w:rsidP="008A3D8D">
      <w:pPr>
        <w:jc w:val="both"/>
        <w:rPr>
          <w:sz w:val="18"/>
          <w:szCs w:val="18"/>
          <w:lang w:eastAsia="zh-CN"/>
        </w:rPr>
      </w:pPr>
      <w:r>
        <w:rPr>
          <w:sz w:val="18"/>
          <w:szCs w:val="18"/>
          <w:lang w:eastAsia="zh-CN"/>
        </w:rPr>
        <w:t xml:space="preserve">Компания LG </w:t>
      </w:r>
      <w:proofErr w:type="spellStart"/>
      <w:r>
        <w:rPr>
          <w:sz w:val="18"/>
          <w:szCs w:val="18"/>
          <w:lang w:eastAsia="zh-CN"/>
        </w:rPr>
        <w:t>Electronics</w:t>
      </w:r>
      <w:proofErr w:type="spellEnd"/>
      <w:r>
        <w:rPr>
          <w:sz w:val="18"/>
          <w:szCs w:val="18"/>
          <w:lang w:eastAsia="zh-CN"/>
        </w:rPr>
        <w:t xml:space="preserve"> </w:t>
      </w:r>
      <w:proofErr w:type="spellStart"/>
      <w:r>
        <w:rPr>
          <w:sz w:val="18"/>
          <w:szCs w:val="18"/>
          <w:lang w:eastAsia="zh-CN"/>
        </w:rPr>
        <w:t>Mobile</w:t>
      </w:r>
      <w:proofErr w:type="spellEnd"/>
      <w:r>
        <w:rPr>
          <w:sz w:val="18"/>
          <w:szCs w:val="18"/>
          <w:lang w:eastAsia="zh-CN"/>
        </w:rPr>
        <w:t xml:space="preserve"> </w:t>
      </w:r>
      <w:proofErr w:type="spellStart"/>
      <w:r>
        <w:rPr>
          <w:sz w:val="18"/>
          <w:szCs w:val="18"/>
          <w:lang w:eastAsia="zh-CN"/>
        </w:rPr>
        <w:t>Communications</w:t>
      </w:r>
      <w:proofErr w:type="spellEnd"/>
      <w:r>
        <w:rPr>
          <w:sz w:val="18"/>
          <w:szCs w:val="18"/>
          <w:lang w:eastAsia="zh-CN"/>
        </w:rPr>
        <w:t xml:space="preserve"> является новатором и законодателем трендов в области мобильной связи. LG способствует развитию мобильных технологий с помощью своих </w:t>
      </w:r>
      <w:proofErr w:type="spellStart"/>
      <w:r>
        <w:rPr>
          <w:sz w:val="18"/>
          <w:szCs w:val="18"/>
          <w:lang w:eastAsia="zh-CN"/>
        </w:rPr>
        <w:t>высококонкурентных</w:t>
      </w:r>
      <w:proofErr w:type="spellEnd"/>
      <w:r>
        <w:rPr>
          <w:sz w:val="18"/>
          <w:szCs w:val="18"/>
          <w:lang w:eastAsia="zh-CN"/>
        </w:rPr>
        <w:t xml:space="preserve"> технологий в области производства экранов, батареек и оптики для камер, а также за счет стратегических партне</w:t>
      </w:r>
      <w:proofErr w:type="gramStart"/>
      <w:r>
        <w:rPr>
          <w:sz w:val="18"/>
          <w:szCs w:val="18"/>
          <w:lang w:eastAsia="zh-CN"/>
        </w:rPr>
        <w:t>рств с кл</w:t>
      </w:r>
      <w:proofErr w:type="gramEnd"/>
      <w:r>
        <w:rPr>
          <w:sz w:val="18"/>
          <w:szCs w:val="18"/>
          <w:lang w:eastAsia="zh-CN"/>
        </w:rPr>
        <w:t xml:space="preserve">ючевыми лидерами на рынке. Продукция LG, рассчитанная на потребителя, включая флагманские модели G серии </w:t>
      </w:r>
      <w:proofErr w:type="spellStart"/>
      <w:r>
        <w:rPr>
          <w:sz w:val="18"/>
          <w:szCs w:val="18"/>
          <w:lang w:eastAsia="zh-CN"/>
        </w:rPr>
        <w:t>премиум-класса</w:t>
      </w:r>
      <w:proofErr w:type="spellEnd"/>
      <w:r>
        <w:rPr>
          <w:sz w:val="18"/>
          <w:szCs w:val="18"/>
          <w:lang w:eastAsia="zh-CN"/>
        </w:rPr>
        <w:t xml:space="preserve">, отличается уникальным эргономичным дизайном и интуитивными пользовательскими функциями, обеспечивающими комфортное использование. Компания стремится помочь пользователям открыть для себя новую эпоху взаимодействия, предлагая максимум возможностей подключения между смартфонами, планшетами и широким диапазоном моделей бытовой техники и мобильных устройств. Для получения дополнительной информации, пожалуйста, посетите сайт </w:t>
      </w:r>
      <w:hyperlink r:id="rId9" w:history="1">
        <w:r>
          <w:rPr>
            <w:rStyle w:val="afa"/>
            <w:sz w:val="18"/>
            <w:szCs w:val="18"/>
            <w:lang w:eastAsia="zh-CN"/>
          </w:rPr>
          <w:t>www.lg.com</w:t>
        </w:r>
      </w:hyperlink>
      <w:r>
        <w:rPr>
          <w:sz w:val="18"/>
          <w:szCs w:val="18"/>
          <w:lang w:eastAsia="zh-CN"/>
        </w:rPr>
        <w:t>.</w:t>
      </w:r>
    </w:p>
    <w:p w:rsidR="00817645" w:rsidRDefault="00817645" w:rsidP="00817645">
      <w:pPr>
        <w:rPr>
          <w:rFonts w:ascii="Calibri" w:hAnsi="Calibri" w:cs="Calibri"/>
          <w:color w:val="1F497D"/>
          <w:sz w:val="22"/>
          <w:szCs w:val="22"/>
          <w:lang w:eastAsia="en-US"/>
        </w:rPr>
      </w:pPr>
    </w:p>
    <w:p w:rsidR="005672B8" w:rsidRDefault="005672B8" w:rsidP="005672B8">
      <w:pPr>
        <w:spacing w:before="100" w:beforeAutospacing="1" w:after="198" w:line="276" w:lineRule="auto"/>
        <w:jc w:val="both"/>
        <w:rPr>
          <w:color w:val="000000"/>
        </w:rPr>
      </w:pPr>
      <w:r>
        <w:rPr>
          <w:b/>
          <w:bCs/>
          <w:color w:val="000000"/>
          <w:sz w:val="18"/>
          <w:szCs w:val="18"/>
        </w:rPr>
        <w:t>О компании «Связной»</w:t>
      </w:r>
    </w:p>
    <w:p w:rsidR="005672B8" w:rsidRDefault="005672B8" w:rsidP="005672B8">
      <w:pPr>
        <w:spacing w:before="28" w:after="198" w:line="261" w:lineRule="atLeast"/>
        <w:jc w:val="both"/>
        <w:rPr>
          <w:rFonts w:ascii="Calibri" w:hAnsi="Calibri" w:cs="Calibri"/>
          <w:color w:val="000000"/>
          <w:sz w:val="22"/>
          <w:szCs w:val="22"/>
        </w:rPr>
      </w:pPr>
      <w:r>
        <w:rPr>
          <w:color w:val="000000"/>
          <w:sz w:val="18"/>
          <w:szCs w:val="18"/>
        </w:rPr>
        <w:t xml:space="preserve">«Связной» (ЗАО «Связной Логистика») – крупнейший в России мультиканальный </w:t>
      </w:r>
      <w:proofErr w:type="spellStart"/>
      <w:r>
        <w:rPr>
          <w:color w:val="000000"/>
          <w:sz w:val="18"/>
          <w:szCs w:val="18"/>
        </w:rPr>
        <w:t>ритейлер</w:t>
      </w:r>
      <w:proofErr w:type="spellEnd"/>
      <w:r>
        <w:rPr>
          <w:color w:val="000000"/>
          <w:sz w:val="18"/>
          <w:szCs w:val="18"/>
        </w:rPr>
        <w:t xml:space="preserve"> федерального масштаба. Начал свою работу в России в 1995 году. На территории России открыто порядка 3 000 магазинов «Связной», которые ежедневно посещает более 1,5 млн. человек.</w:t>
      </w:r>
    </w:p>
    <w:p w:rsidR="005672B8" w:rsidRDefault="005672B8" w:rsidP="005672B8">
      <w:pPr>
        <w:spacing w:before="28" w:after="198" w:line="261" w:lineRule="atLeast"/>
        <w:jc w:val="both"/>
        <w:rPr>
          <w:color w:val="000000"/>
        </w:rPr>
      </w:pPr>
      <w:r>
        <w:rPr>
          <w:color w:val="000000"/>
          <w:sz w:val="18"/>
          <w:szCs w:val="18"/>
        </w:rPr>
        <w:lastRenderedPageBreak/>
        <w:t xml:space="preserve">В магазинах «Связной», помимо мобильных телефонов, смартфонов и услуг операторов сотовой связи, представлены следующие товарные категории: планшетные компьютеры, устройства для доступа в интернет (модемы), фото- и аудио/видео аппаратура, </w:t>
      </w:r>
      <w:proofErr w:type="spellStart"/>
      <w:r>
        <w:rPr>
          <w:color w:val="000000"/>
          <w:sz w:val="18"/>
          <w:szCs w:val="18"/>
        </w:rPr>
        <w:t>smart</w:t>
      </w:r>
      <w:proofErr w:type="spellEnd"/>
      <w:r>
        <w:rPr>
          <w:color w:val="000000"/>
          <w:sz w:val="18"/>
          <w:szCs w:val="18"/>
        </w:rPr>
        <w:t xml:space="preserve"> </w:t>
      </w:r>
      <w:proofErr w:type="spellStart"/>
      <w:r>
        <w:rPr>
          <w:color w:val="000000"/>
          <w:sz w:val="18"/>
          <w:szCs w:val="18"/>
        </w:rPr>
        <w:t>wearables</w:t>
      </w:r>
      <w:proofErr w:type="spellEnd"/>
      <w:r>
        <w:rPr>
          <w:color w:val="000000"/>
          <w:sz w:val="18"/>
          <w:szCs w:val="18"/>
        </w:rPr>
        <w:t>, аксессуары.</w:t>
      </w:r>
    </w:p>
    <w:p w:rsidR="005672B8" w:rsidRDefault="005672B8" w:rsidP="005672B8">
      <w:pPr>
        <w:spacing w:before="28" w:after="198" w:line="261" w:lineRule="atLeast"/>
        <w:jc w:val="both"/>
        <w:rPr>
          <w:color w:val="000000"/>
        </w:rPr>
      </w:pPr>
      <w:r>
        <w:rPr>
          <w:color w:val="000000"/>
          <w:sz w:val="18"/>
          <w:szCs w:val="18"/>
        </w:rPr>
        <w:t>«Связной» предоставляет расширенный спектр услуг, включая дополнительные гарантии на устройства, настройку и установку приложений, оплату Интернета, цифрового ТВ, коммунальных платежей и многого другого.</w:t>
      </w:r>
    </w:p>
    <w:p w:rsidR="005672B8" w:rsidRDefault="005672B8" w:rsidP="005672B8">
      <w:pPr>
        <w:spacing w:before="28" w:after="198" w:line="261" w:lineRule="atLeast"/>
        <w:jc w:val="both"/>
        <w:rPr>
          <w:color w:val="000000"/>
        </w:rPr>
      </w:pPr>
      <w:r>
        <w:rPr>
          <w:color w:val="000000"/>
          <w:sz w:val="18"/>
          <w:szCs w:val="18"/>
        </w:rPr>
        <w:t>Сеть «Связной» также оказывает финансовые услуги. В частности в магазинах можно получить кредит на товар, оформить кредитные и дебетовые карты, приобрести страховые продукты, сделать денежные переводы, погасить кредит.</w:t>
      </w:r>
    </w:p>
    <w:p w:rsidR="005672B8" w:rsidRDefault="005672B8" w:rsidP="005672B8">
      <w:pPr>
        <w:shd w:val="clear" w:color="auto" w:fill="FFFFFF"/>
        <w:jc w:val="both"/>
        <w:rPr>
          <w:color w:val="000000"/>
        </w:rPr>
      </w:pPr>
      <w:r>
        <w:rPr>
          <w:rFonts w:cs="Arial"/>
          <w:color w:val="000000"/>
          <w:sz w:val="18"/>
          <w:szCs w:val="18"/>
        </w:rPr>
        <w:t>По итогам 2014 года «Связной» нарастил выручку до 111 млрд</w:t>
      </w:r>
      <w:proofErr w:type="gramStart"/>
      <w:r>
        <w:rPr>
          <w:rFonts w:cs="Arial"/>
          <w:color w:val="000000"/>
          <w:sz w:val="18"/>
          <w:szCs w:val="18"/>
        </w:rPr>
        <w:t>.р</w:t>
      </w:r>
      <w:proofErr w:type="gramEnd"/>
      <w:r>
        <w:rPr>
          <w:rFonts w:cs="Arial"/>
          <w:color w:val="000000"/>
          <w:sz w:val="18"/>
          <w:szCs w:val="18"/>
        </w:rPr>
        <w:t xml:space="preserve">ублей (+3% к 2013 году). Выручка </w:t>
      </w:r>
      <w:proofErr w:type="spellStart"/>
      <w:r>
        <w:rPr>
          <w:rFonts w:cs="Arial"/>
          <w:color w:val="000000"/>
          <w:sz w:val="18"/>
          <w:szCs w:val="18"/>
        </w:rPr>
        <w:t>LfL</w:t>
      </w:r>
      <w:proofErr w:type="spellEnd"/>
      <w:r>
        <w:rPr>
          <w:rFonts w:cs="Arial"/>
          <w:color w:val="000000"/>
          <w:sz w:val="18"/>
          <w:szCs w:val="18"/>
        </w:rPr>
        <w:t xml:space="preserve"> увеличилась на 11%. Показатель EBITDA составил 4,42 млрд</w:t>
      </w:r>
      <w:proofErr w:type="gramStart"/>
      <w:r>
        <w:rPr>
          <w:rFonts w:cs="Arial"/>
          <w:color w:val="000000"/>
          <w:sz w:val="18"/>
          <w:szCs w:val="18"/>
        </w:rPr>
        <w:t>.р</w:t>
      </w:r>
      <w:proofErr w:type="gramEnd"/>
      <w:r>
        <w:rPr>
          <w:rFonts w:cs="Arial"/>
          <w:color w:val="000000"/>
          <w:sz w:val="18"/>
          <w:szCs w:val="18"/>
        </w:rPr>
        <w:t>ублей.</w:t>
      </w:r>
    </w:p>
    <w:p w:rsidR="005672B8" w:rsidRDefault="005672B8" w:rsidP="005672B8">
      <w:pPr>
        <w:shd w:val="clear" w:color="auto" w:fill="FFFFFF"/>
        <w:jc w:val="both"/>
        <w:rPr>
          <w:color w:val="000000"/>
        </w:rPr>
      </w:pPr>
      <w:r>
        <w:rPr>
          <w:color w:val="000000"/>
          <w:sz w:val="18"/>
          <w:szCs w:val="18"/>
        </w:rPr>
        <w:t> </w:t>
      </w:r>
    </w:p>
    <w:p w:rsidR="005672B8" w:rsidRDefault="005672B8" w:rsidP="005672B8">
      <w:pPr>
        <w:spacing w:before="28" w:after="198" w:line="261" w:lineRule="atLeast"/>
        <w:jc w:val="both"/>
        <w:rPr>
          <w:color w:val="000000"/>
        </w:rPr>
      </w:pPr>
      <w:r>
        <w:rPr>
          <w:color w:val="000000"/>
          <w:sz w:val="18"/>
          <w:szCs w:val="18"/>
        </w:rPr>
        <w:t xml:space="preserve">Интернет-магазин </w:t>
      </w:r>
      <w:proofErr w:type="spellStart"/>
      <w:r>
        <w:rPr>
          <w:color w:val="000000"/>
          <w:sz w:val="18"/>
          <w:szCs w:val="18"/>
        </w:rPr>
        <w:t>Svyaznoy.ru</w:t>
      </w:r>
      <w:proofErr w:type="spellEnd"/>
      <w:r>
        <w:rPr>
          <w:color w:val="000000"/>
          <w:sz w:val="18"/>
          <w:szCs w:val="18"/>
        </w:rPr>
        <w:t xml:space="preserve"> является одним из крупнейших игроков в </w:t>
      </w:r>
      <w:proofErr w:type="spellStart"/>
      <w:r>
        <w:rPr>
          <w:color w:val="000000"/>
          <w:sz w:val="18"/>
          <w:szCs w:val="18"/>
        </w:rPr>
        <w:t>онлайн-ритейле</w:t>
      </w:r>
      <w:proofErr w:type="spellEnd"/>
      <w:r>
        <w:rPr>
          <w:color w:val="000000"/>
          <w:sz w:val="18"/>
          <w:szCs w:val="18"/>
        </w:rPr>
        <w:t xml:space="preserve"> с оборотом 22 млрд. рублей и по итогам 2014 года, предлагая не только </w:t>
      </w:r>
      <w:proofErr w:type="spellStart"/>
      <w:r>
        <w:rPr>
          <w:color w:val="000000"/>
          <w:sz w:val="18"/>
          <w:szCs w:val="18"/>
        </w:rPr>
        <w:t>гаджеты</w:t>
      </w:r>
      <w:proofErr w:type="spellEnd"/>
      <w:r>
        <w:rPr>
          <w:color w:val="000000"/>
          <w:sz w:val="18"/>
          <w:szCs w:val="18"/>
        </w:rPr>
        <w:t xml:space="preserve"> различных видов, но и услуги – например, оформление кредитов на покупки. За год доходы </w:t>
      </w:r>
      <w:proofErr w:type="spellStart"/>
      <w:r>
        <w:rPr>
          <w:color w:val="000000"/>
          <w:sz w:val="18"/>
          <w:szCs w:val="18"/>
        </w:rPr>
        <w:t>Svyaznoy.ru</w:t>
      </w:r>
      <w:proofErr w:type="spellEnd"/>
      <w:r>
        <w:rPr>
          <w:color w:val="000000"/>
          <w:sz w:val="18"/>
          <w:szCs w:val="18"/>
        </w:rPr>
        <w:t xml:space="preserve"> выросли на 36%. По итогам 2014 года интернет-магазин </w:t>
      </w:r>
      <w:proofErr w:type="spellStart"/>
      <w:r>
        <w:rPr>
          <w:color w:val="000000"/>
          <w:sz w:val="18"/>
          <w:szCs w:val="18"/>
        </w:rPr>
        <w:t>ритейлера</w:t>
      </w:r>
      <w:proofErr w:type="spellEnd"/>
      <w:r>
        <w:rPr>
          <w:color w:val="000000"/>
          <w:sz w:val="18"/>
          <w:szCs w:val="18"/>
        </w:rPr>
        <w:t xml:space="preserve"> занял 16% рынка в сегменте персональной электроники.</w:t>
      </w:r>
    </w:p>
    <w:p w:rsidR="005672B8" w:rsidRDefault="005672B8" w:rsidP="005672B8">
      <w:pPr>
        <w:spacing w:before="28" w:after="198" w:line="261" w:lineRule="atLeast"/>
        <w:jc w:val="both"/>
        <w:rPr>
          <w:color w:val="000000"/>
        </w:rPr>
      </w:pPr>
      <w:r>
        <w:rPr>
          <w:color w:val="000000"/>
          <w:sz w:val="18"/>
          <w:szCs w:val="18"/>
        </w:rPr>
        <w:t>«Связной» находится на лидирующих позициях по продажам смартфонов в стране, занимая по итогам 2014 года 25% российского рынка в натуральном выражении и 26% в денежном обороте. Кроме того, компания является одним из лидеров в сегменте рынке планшетных компьютеров с долей в сегменте порядка 16% и 14% в штуках и рублях соответственно.</w:t>
      </w:r>
    </w:p>
    <w:p w:rsidR="005672B8" w:rsidRDefault="005672B8" w:rsidP="005672B8">
      <w:pPr>
        <w:spacing w:before="28" w:after="198" w:line="261" w:lineRule="atLeast"/>
        <w:jc w:val="both"/>
        <w:rPr>
          <w:color w:val="000000"/>
        </w:rPr>
      </w:pPr>
      <w:r>
        <w:rPr>
          <w:color w:val="000000"/>
          <w:sz w:val="18"/>
          <w:szCs w:val="18"/>
        </w:rPr>
        <w:t> </w:t>
      </w:r>
      <w:proofErr w:type="spellStart"/>
      <w:r>
        <w:rPr>
          <w:color w:val="000000"/>
          <w:sz w:val="18"/>
          <w:szCs w:val="18"/>
        </w:rPr>
        <w:t>Онлайн-трэвел</w:t>
      </w:r>
      <w:proofErr w:type="spellEnd"/>
      <w:r>
        <w:rPr>
          <w:color w:val="000000"/>
          <w:sz w:val="18"/>
          <w:szCs w:val="18"/>
        </w:rPr>
        <w:t xml:space="preserve"> агентство «Связной </w:t>
      </w:r>
      <w:proofErr w:type="spellStart"/>
      <w:r>
        <w:rPr>
          <w:color w:val="000000"/>
          <w:sz w:val="18"/>
          <w:szCs w:val="18"/>
        </w:rPr>
        <w:t>Трэвел</w:t>
      </w:r>
      <w:proofErr w:type="spellEnd"/>
      <w:r>
        <w:rPr>
          <w:color w:val="000000"/>
          <w:sz w:val="18"/>
          <w:szCs w:val="18"/>
        </w:rPr>
        <w:t xml:space="preserve">» является одним из самых динамично развивающихся проектов в своем сегменте. По итогам 2013 года оборот «Связной </w:t>
      </w:r>
      <w:proofErr w:type="spellStart"/>
      <w:r>
        <w:rPr>
          <w:color w:val="000000"/>
          <w:sz w:val="18"/>
          <w:szCs w:val="18"/>
        </w:rPr>
        <w:t>Трэвел</w:t>
      </w:r>
      <w:proofErr w:type="spellEnd"/>
      <w:r>
        <w:rPr>
          <w:color w:val="000000"/>
          <w:sz w:val="18"/>
          <w:szCs w:val="18"/>
        </w:rPr>
        <w:t xml:space="preserve">» вырос в 2,3 раза до 4,1 млрд. рублей. </w:t>
      </w:r>
    </w:p>
    <w:p w:rsidR="005672B8" w:rsidRDefault="005672B8" w:rsidP="005672B8">
      <w:pPr>
        <w:spacing w:before="28" w:after="198" w:line="261" w:lineRule="atLeast"/>
        <w:jc w:val="both"/>
        <w:rPr>
          <w:color w:val="000000"/>
        </w:rPr>
      </w:pPr>
      <w:r>
        <w:rPr>
          <w:color w:val="000000"/>
          <w:sz w:val="18"/>
          <w:szCs w:val="18"/>
        </w:rPr>
        <w:t>Бонусная программа «Связной-Клуб» является крупнейшей коалиционной программой лояльности в стране и насчитывает более 20 млн. участников.</w:t>
      </w:r>
    </w:p>
    <w:p w:rsidR="005672B8" w:rsidRDefault="005672B8" w:rsidP="005672B8">
      <w:pPr>
        <w:spacing w:before="28" w:after="198" w:line="261" w:lineRule="atLeast"/>
        <w:jc w:val="both"/>
        <w:rPr>
          <w:color w:val="000000"/>
        </w:rPr>
      </w:pPr>
      <w:r>
        <w:rPr>
          <w:color w:val="000000"/>
          <w:sz w:val="18"/>
          <w:szCs w:val="18"/>
        </w:rPr>
        <w:t>В 2014 году «Связной» снова вошёл в рейтинг 400 крупнейших компаний России по объёму реализации продукции, подготовленный Рейтинговым агентством «Эксперт», заняв место в первой сотне рейтинга и опередив всех прямых конкурентов. </w:t>
      </w:r>
    </w:p>
    <w:p w:rsidR="005672B8" w:rsidRDefault="005672B8" w:rsidP="005672B8">
      <w:pPr>
        <w:spacing w:before="28" w:after="198" w:line="261" w:lineRule="atLeast"/>
        <w:jc w:val="both"/>
        <w:rPr>
          <w:color w:val="000000"/>
        </w:rPr>
      </w:pPr>
      <w:r>
        <w:rPr>
          <w:color w:val="000000"/>
          <w:sz w:val="18"/>
          <w:szCs w:val="18"/>
        </w:rPr>
        <w:t xml:space="preserve">В 2014 году «Связной» занял место в ТОП-15 лучших работодателей по итогам ежегодного исследования «Рейтинг работодателей России», организатором которого выступает компания </w:t>
      </w:r>
      <w:proofErr w:type="spellStart"/>
      <w:r>
        <w:rPr>
          <w:color w:val="000000"/>
          <w:sz w:val="18"/>
          <w:szCs w:val="18"/>
        </w:rPr>
        <w:t>HeadHunter</w:t>
      </w:r>
      <w:proofErr w:type="spellEnd"/>
      <w:r>
        <w:rPr>
          <w:color w:val="000000"/>
          <w:sz w:val="18"/>
          <w:szCs w:val="18"/>
        </w:rPr>
        <w:t xml:space="preserve">. Среди телекоммуникационных компаний «Связного» опередил только МТС, среди </w:t>
      </w:r>
      <w:proofErr w:type="spellStart"/>
      <w:r>
        <w:rPr>
          <w:color w:val="000000"/>
          <w:sz w:val="18"/>
          <w:szCs w:val="18"/>
        </w:rPr>
        <w:t>ритейлеров</w:t>
      </w:r>
      <w:proofErr w:type="spellEnd"/>
      <w:r>
        <w:rPr>
          <w:color w:val="000000"/>
          <w:sz w:val="18"/>
          <w:szCs w:val="18"/>
        </w:rPr>
        <w:t xml:space="preserve"> – только IKEA. </w:t>
      </w:r>
    </w:p>
    <w:p w:rsidR="008B27B4" w:rsidRPr="002C6418" w:rsidRDefault="008B27B4">
      <w:pPr>
        <w:pStyle w:val="10"/>
        <w:jc w:val="both"/>
      </w:pPr>
    </w:p>
    <w:sectPr w:rsidR="008B27B4" w:rsidRPr="002C6418" w:rsidSect="008B27B4">
      <w:headerReference w:type="default" r:id="rId10"/>
      <w:endnotePr>
        <w:numFmt w:val="decimal"/>
      </w:endnotePr>
      <w:pgSz w:w="11907" w:h="1683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5E1" w:rsidRDefault="00E745E1" w:rsidP="00370311">
      <w:r>
        <w:separator/>
      </w:r>
    </w:p>
  </w:endnote>
  <w:endnote w:type="continuationSeparator" w:id="0">
    <w:p w:rsidR="00E745E1" w:rsidRDefault="00E745E1" w:rsidP="00370311">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roman"/>
    <w:notTrueType/>
    <w:pitch w:val="fixed"/>
    <w:sig w:usb0="00000001" w:usb1="09060000" w:usb2="00000010" w:usb3="00000000" w:csb0="0008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5E1" w:rsidRDefault="00E745E1" w:rsidP="00370311">
      <w:r>
        <w:separator/>
      </w:r>
    </w:p>
  </w:footnote>
  <w:footnote w:type="continuationSeparator" w:id="0">
    <w:p w:rsidR="00E745E1" w:rsidRDefault="00E745E1" w:rsidP="00370311">
      <w:r>
        <w:continuationSeparator/>
      </w:r>
    </w:p>
  </w:footnote>
  <w:footnote w:id="1">
    <w:p w:rsidR="002F6897" w:rsidRDefault="002F6897">
      <w:pPr>
        <w:pStyle w:val="af1"/>
      </w:pPr>
      <w:r>
        <w:rPr>
          <w:rStyle w:val="afb"/>
        </w:rPr>
        <w:footnoteRef/>
      </w:r>
      <w:r>
        <w:t xml:space="preserve"> Леон</w:t>
      </w:r>
    </w:p>
  </w:footnote>
  <w:footnote w:id="2">
    <w:p w:rsidR="00300368" w:rsidRDefault="00300368" w:rsidP="00300368">
      <w:pPr>
        <w:pStyle w:val="af1"/>
      </w:pPr>
      <w:r>
        <w:rPr>
          <w:rStyle w:val="afb"/>
        </w:rPr>
        <w:footnoteRef/>
      </w:r>
      <w:r>
        <w:t xml:space="preserve"> </w:t>
      </w:r>
      <w:proofErr w:type="spellStart"/>
      <w:r>
        <w:t>Ин-Селл</w:t>
      </w:r>
      <w:proofErr w:type="spellEnd"/>
      <w:r>
        <w:t xml:space="preserve"> </w:t>
      </w:r>
      <w:proofErr w:type="spellStart"/>
      <w:r>
        <w:t>Тач</w:t>
      </w:r>
      <w:proofErr w:type="spellEnd"/>
    </w:p>
  </w:footnote>
  <w:footnote w:id="3">
    <w:p w:rsidR="005167B5" w:rsidRDefault="005167B5">
      <w:pPr>
        <w:pStyle w:val="af1"/>
      </w:pPr>
      <w:r>
        <w:rPr>
          <w:rStyle w:val="afb"/>
        </w:rPr>
        <w:footnoteRef/>
      </w:r>
      <w:r>
        <w:t xml:space="preserve"> </w:t>
      </w:r>
      <w:proofErr w:type="spellStart"/>
      <w:r>
        <w:t>Реар</w:t>
      </w:r>
      <w:proofErr w:type="spellEnd"/>
      <w:r>
        <w:t xml:space="preserve"> Ки</w:t>
      </w:r>
    </w:p>
  </w:footnote>
  <w:footnote w:id="4">
    <w:p w:rsidR="000211B8" w:rsidRDefault="000211B8">
      <w:pPr>
        <w:pStyle w:val="af1"/>
      </w:pPr>
      <w:r>
        <w:rPr>
          <w:rStyle w:val="afb"/>
        </w:rPr>
        <w:footnoteRef/>
      </w:r>
      <w:r>
        <w:t xml:space="preserve"> </w:t>
      </w:r>
      <w:proofErr w:type="spellStart"/>
      <w:r>
        <w:t>Магна</w:t>
      </w:r>
      <w:proofErr w:type="spellEnd"/>
    </w:p>
  </w:footnote>
  <w:footnote w:id="5">
    <w:p w:rsidR="000211B8" w:rsidRDefault="000211B8">
      <w:pPr>
        <w:pStyle w:val="af1"/>
      </w:pPr>
      <w:r>
        <w:rPr>
          <w:rStyle w:val="afb"/>
        </w:rPr>
        <w:footnoteRef/>
      </w:r>
      <w:r>
        <w:t xml:space="preserve"> Спирит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5B9" w:rsidRDefault="004305B9" w:rsidP="00370311">
    <w:pPr>
      <w:tabs>
        <w:tab w:val="center" w:pos="4320"/>
        <w:tab w:val="right" w:pos="8640"/>
      </w:tabs>
      <w:jc w:val="right"/>
      <w:rPr>
        <w:rFonts w:ascii="Trebuchet MS" w:eastAsia="Batang" w:hAnsi="Trebuchet MS"/>
        <w:b/>
        <w:color w:val="808080"/>
        <w:sz w:val="18"/>
        <w:szCs w:val="18"/>
        <w:lang w:val="en-US" w:eastAsia="ko-KR"/>
      </w:rPr>
    </w:pPr>
    <w:r>
      <w:rPr>
        <w:rFonts w:ascii="Trebuchet MS" w:eastAsia="Batang" w:hAnsi="Trebuchet MS"/>
        <w:b/>
        <w:noProof/>
        <w:color w:val="808080"/>
        <w:sz w:val="18"/>
        <w:szCs w:val="18"/>
      </w:rPr>
      <w:drawing>
        <wp:anchor distT="0" distB="0" distL="114300" distR="114300" simplePos="0" relativeHeight="251659264" behindDoc="0" locked="0" layoutInCell="1" allowOverlap="1">
          <wp:simplePos x="0" y="0"/>
          <wp:positionH relativeFrom="column">
            <wp:posOffset>-470535</wp:posOffset>
          </wp:positionH>
          <wp:positionV relativeFrom="paragraph">
            <wp:posOffset>-66675</wp:posOffset>
          </wp:positionV>
          <wp:extent cx="1247775" cy="609600"/>
          <wp:effectExtent l="19050" t="0" r="9525" b="0"/>
          <wp:wrapThrough wrapText="bothSides">
            <wp:wrapPolygon edited="0">
              <wp:start x="-330" y="0"/>
              <wp:lineTo x="-330" y="20925"/>
              <wp:lineTo x="21765" y="20925"/>
              <wp:lineTo x="21765"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609600"/>
                  </a:xfrm>
                  <a:prstGeom prst="rect">
                    <a:avLst/>
                  </a:prstGeom>
                  <a:noFill/>
                </pic:spPr>
              </pic:pic>
            </a:graphicData>
          </a:graphic>
        </wp:anchor>
      </w:drawing>
    </w:r>
  </w:p>
  <w:p w:rsidR="004305B9" w:rsidRPr="00370311" w:rsidRDefault="004305B9" w:rsidP="00370311">
    <w:pPr>
      <w:tabs>
        <w:tab w:val="center" w:pos="4320"/>
        <w:tab w:val="right" w:pos="8640"/>
      </w:tabs>
      <w:jc w:val="right"/>
      <w:rPr>
        <w:rFonts w:ascii="Trebuchet MS" w:eastAsia="Batang" w:hAnsi="Trebuchet MS"/>
        <w:b/>
        <w:color w:val="808080"/>
        <w:sz w:val="18"/>
        <w:szCs w:val="18"/>
        <w:lang w:val="en-US"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EAF"/>
    <w:multiLevelType w:val="multilevel"/>
    <w:tmpl w:val="2E106172"/>
    <w:lvl w:ilvl="0">
      <w:start w:val="1"/>
      <w:numFmt w:val="bullet"/>
      <w:lvlText w:val="•"/>
      <w:lvlJc w:val="left"/>
      <w:pPr>
        <w:ind w:left="800" w:hanging="400"/>
      </w:pPr>
      <w:rPr>
        <w:rFonts w:ascii="Gulim" w:hAnsi="Gulim"/>
        <w:sz w:val="24"/>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
    <w:nsid w:val="1CE35CA2"/>
    <w:multiLevelType w:val="multilevel"/>
    <w:tmpl w:val="0E486124"/>
    <w:lvl w:ilvl="0">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CE94602"/>
    <w:multiLevelType w:val="multilevel"/>
    <w:tmpl w:val="E95864FE"/>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3">
    <w:nsid w:val="1EAC5178"/>
    <w:multiLevelType w:val="hybridMultilevel"/>
    <w:tmpl w:val="6DFAA008"/>
    <w:lvl w:ilvl="0" w:tplc="04090001">
      <w:start w:val="12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0383F"/>
    <w:multiLevelType w:val="multilevel"/>
    <w:tmpl w:val="F998F1AA"/>
    <w:lvl w:ilvl="0">
      <w:start w:val="1"/>
      <w:numFmt w:val="bullet"/>
      <w:lvlText w:val=""/>
      <w:lvlJc w:val="left"/>
      <w:pPr>
        <w:ind w:left="360" w:hanging="360"/>
      </w:pPr>
      <w:rPr>
        <w:rFonts w:ascii="Wingdings" w:hAnsi="Wingdings"/>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5">
    <w:nsid w:val="40041A33"/>
    <w:multiLevelType w:val="multilevel"/>
    <w:tmpl w:val="763201DE"/>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6">
    <w:nsid w:val="4E65486E"/>
    <w:multiLevelType w:val="multilevel"/>
    <w:tmpl w:val="A9A6FA7C"/>
    <w:lvl w:ilvl="0">
      <w:start w:val="1"/>
      <w:numFmt w:val="bullet"/>
      <w:lvlText w:val=""/>
      <w:lvlJc w:val="left"/>
      <w:pPr>
        <w:ind w:left="361"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B474B1"/>
    <w:multiLevelType w:val="multilevel"/>
    <w:tmpl w:val="F71EBBB0"/>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8">
    <w:nsid w:val="55126DD7"/>
    <w:multiLevelType w:val="multilevel"/>
    <w:tmpl w:val="3DE0348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9">
    <w:nsid w:val="5F0B6F52"/>
    <w:multiLevelType w:val="multilevel"/>
    <w:tmpl w:val="F0C0A92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0">
    <w:nsid w:val="64FE2A44"/>
    <w:multiLevelType w:val="multilevel"/>
    <w:tmpl w:val="56BE3CD0"/>
    <w:lvl w:ilvl="0">
      <w:start w:val="1"/>
      <w:numFmt w:val="bullet"/>
      <w:lvlText w:val="•"/>
      <w:lvlJc w:val="left"/>
      <w:pPr>
        <w:ind w:left="1200" w:hanging="400"/>
      </w:pPr>
      <w:rPr>
        <w:rFonts w:ascii="Gulim" w:hAnsi="Gulim"/>
      </w:rPr>
    </w:lvl>
    <w:lvl w:ilvl="1">
      <w:start w:val="1"/>
      <w:numFmt w:val="bullet"/>
      <w:lvlText w:val=""/>
      <w:lvlJc w:val="left"/>
      <w:pPr>
        <w:ind w:left="1600" w:hanging="400"/>
      </w:pPr>
      <w:rPr>
        <w:rFonts w:ascii="Wingdings" w:hAnsi="Wingdings"/>
      </w:rPr>
    </w:lvl>
    <w:lvl w:ilvl="2">
      <w:start w:val="1"/>
      <w:numFmt w:val="bullet"/>
      <w:lvlText w:val=""/>
      <w:lvlJc w:val="left"/>
      <w:pPr>
        <w:ind w:left="2000" w:hanging="400"/>
      </w:pPr>
      <w:rPr>
        <w:rFonts w:ascii="Wingdings" w:hAnsi="Wingdings"/>
      </w:rPr>
    </w:lvl>
    <w:lvl w:ilvl="3">
      <w:start w:val="1"/>
      <w:numFmt w:val="bullet"/>
      <w:lvlText w:val=""/>
      <w:lvlJc w:val="left"/>
      <w:pPr>
        <w:ind w:left="2400" w:hanging="400"/>
      </w:pPr>
      <w:rPr>
        <w:rFonts w:ascii="Wingdings" w:hAnsi="Wingdings"/>
      </w:rPr>
    </w:lvl>
    <w:lvl w:ilvl="4">
      <w:start w:val="1"/>
      <w:numFmt w:val="bullet"/>
      <w:lvlText w:val=""/>
      <w:lvlJc w:val="left"/>
      <w:pPr>
        <w:ind w:left="2800" w:hanging="400"/>
      </w:pPr>
      <w:rPr>
        <w:rFonts w:ascii="Wingdings" w:hAnsi="Wingdings"/>
      </w:rPr>
    </w:lvl>
    <w:lvl w:ilvl="5">
      <w:start w:val="1"/>
      <w:numFmt w:val="bullet"/>
      <w:lvlText w:val=""/>
      <w:lvlJc w:val="left"/>
      <w:pPr>
        <w:ind w:left="3200" w:hanging="400"/>
      </w:pPr>
      <w:rPr>
        <w:rFonts w:ascii="Wingdings" w:hAnsi="Wingdings"/>
      </w:rPr>
    </w:lvl>
    <w:lvl w:ilvl="6">
      <w:start w:val="1"/>
      <w:numFmt w:val="bullet"/>
      <w:lvlText w:val=""/>
      <w:lvlJc w:val="left"/>
      <w:pPr>
        <w:ind w:left="3600" w:hanging="400"/>
      </w:pPr>
      <w:rPr>
        <w:rFonts w:ascii="Wingdings" w:hAnsi="Wingdings"/>
      </w:rPr>
    </w:lvl>
    <w:lvl w:ilvl="7">
      <w:start w:val="1"/>
      <w:numFmt w:val="bullet"/>
      <w:lvlText w:val=""/>
      <w:lvlJc w:val="left"/>
      <w:pPr>
        <w:ind w:left="4000" w:hanging="400"/>
      </w:pPr>
      <w:rPr>
        <w:rFonts w:ascii="Wingdings" w:hAnsi="Wingdings"/>
      </w:rPr>
    </w:lvl>
    <w:lvl w:ilvl="8">
      <w:start w:val="1"/>
      <w:numFmt w:val="bullet"/>
      <w:lvlText w:val=""/>
      <w:lvlJc w:val="left"/>
      <w:pPr>
        <w:ind w:left="4400" w:hanging="400"/>
      </w:pPr>
      <w:rPr>
        <w:rFonts w:ascii="Wingdings" w:hAnsi="Wingdings"/>
      </w:rPr>
    </w:lvl>
  </w:abstractNum>
  <w:abstractNum w:abstractNumId="11">
    <w:nsid w:val="68B773BC"/>
    <w:multiLevelType w:val="multilevel"/>
    <w:tmpl w:val="74822AB2"/>
    <w:lvl w:ilvl="0">
      <w:start w:val="1"/>
      <w:numFmt w:val="bullet"/>
      <w:lvlText w:val="•"/>
      <w:lvlJc w:val="left"/>
      <w:pPr>
        <w:ind w:left="360" w:hanging="36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12">
    <w:nsid w:val="6FC65256"/>
    <w:multiLevelType w:val="multilevel"/>
    <w:tmpl w:val="0644CA98"/>
    <w:lvl w:ilvl="0">
      <w:numFmt w:val="bullet"/>
      <w:lvlText w:val="-"/>
      <w:lvlJc w:val="left"/>
      <w:pPr>
        <w:ind w:left="760" w:hanging="360"/>
      </w:pPr>
      <w:rPr>
        <w:rFonts w:ascii="Times New Roman" w:hAnsi="Times New Roman"/>
        <w:b/>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3">
    <w:nsid w:val="715B0A92"/>
    <w:multiLevelType w:val="multilevel"/>
    <w:tmpl w:val="77047590"/>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num w:numId="1">
    <w:abstractNumId w:val="6"/>
  </w:num>
  <w:num w:numId="2">
    <w:abstractNumId w:val="0"/>
  </w:num>
  <w:num w:numId="3">
    <w:abstractNumId w:val="11"/>
  </w:num>
  <w:num w:numId="4">
    <w:abstractNumId w:val="4"/>
  </w:num>
  <w:num w:numId="5">
    <w:abstractNumId w:val="7"/>
  </w:num>
  <w:num w:numId="6">
    <w:abstractNumId w:val="10"/>
  </w:num>
  <w:num w:numId="7">
    <w:abstractNumId w:val="5"/>
  </w:num>
  <w:num w:numId="8">
    <w:abstractNumId w:val="12"/>
  </w:num>
  <w:num w:numId="9">
    <w:abstractNumId w:val="9"/>
  </w:num>
  <w:num w:numId="10">
    <w:abstractNumId w:val="1"/>
  </w:num>
  <w:num w:numId="11">
    <w:abstractNumId w:val="8"/>
  </w:num>
  <w:num w:numId="12">
    <w:abstractNumId w:val="13"/>
  </w:num>
  <w:num w:numId="13">
    <w:abstractNumId w:val="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hdrShapeDefaults>
    <o:shapedefaults v:ext="edit" spidmax="23554"/>
  </w:hdrShapeDefaults>
  <w:footnotePr>
    <w:footnote w:id="-1"/>
    <w:footnote w:id="0"/>
  </w:footnotePr>
  <w:endnotePr>
    <w:pos w:val="sectEnd"/>
    <w:numFmt w:val="decimal"/>
    <w:endnote w:id="-1"/>
    <w:endnote w:id="0"/>
  </w:endnotePr>
  <w:compat/>
  <w:rsids>
    <w:rsidRoot w:val="008B27B4"/>
    <w:rsid w:val="000211B8"/>
    <w:rsid w:val="000376FA"/>
    <w:rsid w:val="0004658A"/>
    <w:rsid w:val="00086F98"/>
    <w:rsid w:val="000A7A9C"/>
    <w:rsid w:val="000C244D"/>
    <w:rsid w:val="000C57BF"/>
    <w:rsid w:val="000E582D"/>
    <w:rsid w:val="00135269"/>
    <w:rsid w:val="00136AE7"/>
    <w:rsid w:val="00137FFB"/>
    <w:rsid w:val="00155EC0"/>
    <w:rsid w:val="00173994"/>
    <w:rsid w:val="00182763"/>
    <w:rsid w:val="00184BF6"/>
    <w:rsid w:val="00192A48"/>
    <w:rsid w:val="00205B78"/>
    <w:rsid w:val="00213669"/>
    <w:rsid w:val="002137D7"/>
    <w:rsid w:val="00295C7E"/>
    <w:rsid w:val="002A7CA2"/>
    <w:rsid w:val="002C6418"/>
    <w:rsid w:val="002E208F"/>
    <w:rsid w:val="002E6002"/>
    <w:rsid w:val="002F4AD5"/>
    <w:rsid w:val="002F6897"/>
    <w:rsid w:val="00300368"/>
    <w:rsid w:val="003034EF"/>
    <w:rsid w:val="0030541A"/>
    <w:rsid w:val="00320D0D"/>
    <w:rsid w:val="00321503"/>
    <w:rsid w:val="00322D7D"/>
    <w:rsid w:val="00370311"/>
    <w:rsid w:val="00396E85"/>
    <w:rsid w:val="003B5808"/>
    <w:rsid w:val="003B6D64"/>
    <w:rsid w:val="004167A0"/>
    <w:rsid w:val="00421FFF"/>
    <w:rsid w:val="004305B9"/>
    <w:rsid w:val="0044094C"/>
    <w:rsid w:val="00460198"/>
    <w:rsid w:val="00461B77"/>
    <w:rsid w:val="00471DF7"/>
    <w:rsid w:val="004866AA"/>
    <w:rsid w:val="004B1BFC"/>
    <w:rsid w:val="004B7041"/>
    <w:rsid w:val="004C33F9"/>
    <w:rsid w:val="004C47DA"/>
    <w:rsid w:val="004D1AC1"/>
    <w:rsid w:val="00506130"/>
    <w:rsid w:val="00513A4E"/>
    <w:rsid w:val="005167B5"/>
    <w:rsid w:val="005433BB"/>
    <w:rsid w:val="00550D59"/>
    <w:rsid w:val="00552FAE"/>
    <w:rsid w:val="005672B8"/>
    <w:rsid w:val="00572729"/>
    <w:rsid w:val="00582119"/>
    <w:rsid w:val="005A2C86"/>
    <w:rsid w:val="005C39A7"/>
    <w:rsid w:val="005F69CC"/>
    <w:rsid w:val="0060304D"/>
    <w:rsid w:val="00605BAD"/>
    <w:rsid w:val="00625738"/>
    <w:rsid w:val="006435D0"/>
    <w:rsid w:val="00652510"/>
    <w:rsid w:val="00656335"/>
    <w:rsid w:val="00671F58"/>
    <w:rsid w:val="00677C5D"/>
    <w:rsid w:val="00680A36"/>
    <w:rsid w:val="00692624"/>
    <w:rsid w:val="006946E5"/>
    <w:rsid w:val="006C6BB5"/>
    <w:rsid w:val="00715BEF"/>
    <w:rsid w:val="00726C73"/>
    <w:rsid w:val="00744D0B"/>
    <w:rsid w:val="007462FE"/>
    <w:rsid w:val="0075218B"/>
    <w:rsid w:val="00763E75"/>
    <w:rsid w:val="00781B43"/>
    <w:rsid w:val="007A2D67"/>
    <w:rsid w:val="007D1C38"/>
    <w:rsid w:val="007E53C4"/>
    <w:rsid w:val="007E77BC"/>
    <w:rsid w:val="007F0DEE"/>
    <w:rsid w:val="007F42DC"/>
    <w:rsid w:val="007F5027"/>
    <w:rsid w:val="007F7297"/>
    <w:rsid w:val="008017D8"/>
    <w:rsid w:val="008029B5"/>
    <w:rsid w:val="00806EA3"/>
    <w:rsid w:val="00810397"/>
    <w:rsid w:val="00817645"/>
    <w:rsid w:val="00827A3C"/>
    <w:rsid w:val="00833E2A"/>
    <w:rsid w:val="00846744"/>
    <w:rsid w:val="008507FF"/>
    <w:rsid w:val="008771F6"/>
    <w:rsid w:val="008876F0"/>
    <w:rsid w:val="008A3D8D"/>
    <w:rsid w:val="008A424A"/>
    <w:rsid w:val="008A5FB0"/>
    <w:rsid w:val="008B27B4"/>
    <w:rsid w:val="008C23C2"/>
    <w:rsid w:val="008D11C9"/>
    <w:rsid w:val="009130C7"/>
    <w:rsid w:val="009316D0"/>
    <w:rsid w:val="0094552E"/>
    <w:rsid w:val="009575F6"/>
    <w:rsid w:val="0097328C"/>
    <w:rsid w:val="00996350"/>
    <w:rsid w:val="009965CB"/>
    <w:rsid w:val="00997D4B"/>
    <w:rsid w:val="009E134E"/>
    <w:rsid w:val="00A00AAF"/>
    <w:rsid w:val="00A05615"/>
    <w:rsid w:val="00A67553"/>
    <w:rsid w:val="00A80ADB"/>
    <w:rsid w:val="00A865AA"/>
    <w:rsid w:val="00AA182A"/>
    <w:rsid w:val="00AA73E6"/>
    <w:rsid w:val="00B02824"/>
    <w:rsid w:val="00B36B8E"/>
    <w:rsid w:val="00BC5442"/>
    <w:rsid w:val="00BC5655"/>
    <w:rsid w:val="00BE124C"/>
    <w:rsid w:val="00C13C98"/>
    <w:rsid w:val="00C3782B"/>
    <w:rsid w:val="00CA782C"/>
    <w:rsid w:val="00CB4DA4"/>
    <w:rsid w:val="00CB76B3"/>
    <w:rsid w:val="00CC5A31"/>
    <w:rsid w:val="00CD4F32"/>
    <w:rsid w:val="00D04C47"/>
    <w:rsid w:val="00D47DBF"/>
    <w:rsid w:val="00D66E88"/>
    <w:rsid w:val="00D72242"/>
    <w:rsid w:val="00D7434F"/>
    <w:rsid w:val="00D927FF"/>
    <w:rsid w:val="00DE5085"/>
    <w:rsid w:val="00E22167"/>
    <w:rsid w:val="00E4025A"/>
    <w:rsid w:val="00E745E1"/>
    <w:rsid w:val="00E7705B"/>
    <w:rsid w:val="00E86C68"/>
    <w:rsid w:val="00EA23A2"/>
    <w:rsid w:val="00EB25A7"/>
    <w:rsid w:val="00EB3B23"/>
    <w:rsid w:val="00ED0BE3"/>
    <w:rsid w:val="00EE63D4"/>
    <w:rsid w:val="00F90E46"/>
    <w:rsid w:val="00FA333D"/>
    <w:rsid w:val="00FA7A0F"/>
    <w:rsid w:val="00FE2FF6"/>
    <w:rsid w:val="00FF1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27B4"/>
    <w:rPr>
      <w:rFonts w:ascii="Times New Roman" w:hAnsi="Times New Roman"/>
      <w:sz w:val="24"/>
    </w:rPr>
  </w:style>
  <w:style w:type="paragraph" w:styleId="1">
    <w:name w:val="heading 1"/>
    <w:rsid w:val="008B27B4"/>
    <w:pPr>
      <w:outlineLvl w:val="0"/>
    </w:pPr>
    <w:rPr>
      <w:rFonts w:ascii="Arial" w:hAnsi="Arial"/>
      <w:b/>
      <w:color w:val="5694CE"/>
      <w:sz w:val="28"/>
    </w:rPr>
  </w:style>
  <w:style w:type="paragraph" w:styleId="2">
    <w:name w:val="heading 2"/>
    <w:rsid w:val="008B27B4"/>
    <w:pPr>
      <w:spacing w:before="240" w:after="60"/>
      <w:outlineLvl w:val="1"/>
    </w:pPr>
    <w:rPr>
      <w:rFonts w:ascii="Arial" w:hAnsi="Arial"/>
      <w:b/>
      <w:i/>
      <w:sz w:val="28"/>
    </w:rPr>
  </w:style>
  <w:style w:type="paragraph" w:styleId="3">
    <w:name w:val="heading 3"/>
    <w:rsid w:val="008B27B4"/>
    <w:pPr>
      <w:spacing w:before="240" w:after="60"/>
      <w:outlineLvl w:val="2"/>
    </w:pPr>
    <w:rPr>
      <w:rFonts w:ascii="Arial" w:hAnsi="Arial"/>
      <w:b/>
      <w:sz w:val="26"/>
    </w:rPr>
  </w:style>
  <w:style w:type="paragraph" w:styleId="4">
    <w:name w:val="heading 4"/>
    <w:rsid w:val="008B27B4"/>
    <w:pPr>
      <w:ind w:left="400" w:hanging="2000"/>
      <w:outlineLvl w:val="3"/>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a3">
    <w:name w:val="annotation text"/>
    <w:rsid w:val="008B27B4"/>
    <w:rPr>
      <w:rFonts w:ascii="Times New Roman" w:hAnsi="Times New Roman"/>
      <w:sz w:val="24"/>
    </w:rPr>
  </w:style>
  <w:style w:type="paragraph" w:styleId="a4">
    <w:name w:val="Balloon Text"/>
    <w:rsid w:val="008B27B4"/>
    <w:rPr>
      <w:sz w:val="18"/>
    </w:rPr>
  </w:style>
  <w:style w:type="paragraph" w:styleId="a5">
    <w:name w:val="Revision"/>
    <w:rsid w:val="008B27B4"/>
    <w:rPr>
      <w:rFonts w:ascii="Times New Roman" w:hAnsi="Times New Roman"/>
      <w:sz w:val="24"/>
    </w:rPr>
  </w:style>
  <w:style w:type="paragraph" w:styleId="a6">
    <w:name w:val="List Paragraph"/>
    <w:rsid w:val="008B27B4"/>
    <w:pPr>
      <w:ind w:left="800"/>
    </w:pPr>
    <w:rPr>
      <w:rFonts w:ascii="Times New Roman" w:hAnsi="Times New Roman"/>
      <w:sz w:val="24"/>
    </w:rPr>
  </w:style>
  <w:style w:type="paragraph" w:styleId="a7">
    <w:name w:val="caption"/>
    <w:rsid w:val="008B27B4"/>
    <w:rPr>
      <w:rFonts w:ascii="Times New Roman" w:hAnsi="Times New Roman"/>
      <w:b/>
    </w:rPr>
  </w:style>
  <w:style w:type="paragraph" w:styleId="a8">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0">
    <w:name w:val="표준1"/>
    <w:rsid w:val="008B27B4"/>
    <w:rPr>
      <w:rFonts w:ascii="Times New Roman" w:hAnsi="Times New Roman"/>
      <w:color w:val="000000"/>
      <w:sz w:val="24"/>
    </w:rPr>
  </w:style>
  <w:style w:type="paragraph" w:styleId="20">
    <w:name w:val="Body Text Indent 2"/>
    <w:rsid w:val="008B27B4"/>
    <w:pPr>
      <w:ind w:left="4320" w:firstLine="720"/>
    </w:pPr>
    <w:rPr>
      <w:rFonts w:ascii="Arial" w:hAnsi="Arial"/>
      <w:sz w:val="24"/>
    </w:rPr>
  </w:style>
  <w:style w:type="paragraph" w:styleId="21">
    <w:name w:val="Body Text 2"/>
    <w:rsid w:val="008B27B4"/>
    <w:pPr>
      <w:jc w:val="both"/>
    </w:pPr>
    <w:rPr>
      <w:rFonts w:ascii="Arial" w:hAnsi="Arial"/>
      <w:b/>
      <w:sz w:val="36"/>
    </w:rPr>
  </w:style>
  <w:style w:type="paragraph" w:styleId="a9">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aa">
    <w:name w:val="annotation subject"/>
    <w:link w:val="ab"/>
    <w:uiPriority w:val="99"/>
    <w:rsid w:val="008B27B4"/>
    <w:rPr>
      <w:rFonts w:ascii="Times New Roman" w:hAnsi="Times New Roman"/>
      <w:b/>
      <w:sz w:val="24"/>
    </w:rPr>
  </w:style>
  <w:style w:type="paragraph" w:styleId="ac">
    <w:name w:val="Subtitle"/>
    <w:rsid w:val="008B27B4"/>
    <w:pPr>
      <w:jc w:val="center"/>
    </w:pPr>
    <w:rPr>
      <w:rFonts w:ascii="Times New Roman" w:hAnsi="Times New Roman"/>
      <w:b/>
      <w:sz w:val="24"/>
    </w:rPr>
  </w:style>
  <w:style w:type="paragraph" w:styleId="HTML">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ad">
    <w:name w:val="header"/>
    <w:link w:val="ae"/>
    <w:rsid w:val="008B27B4"/>
    <w:rPr>
      <w:rFonts w:ascii="Times" w:hAnsi="Times"/>
      <w:sz w:val="24"/>
    </w:rPr>
  </w:style>
  <w:style w:type="paragraph" w:styleId="af">
    <w:name w:val="List Bullet"/>
    <w:rsid w:val="008B27B4"/>
    <w:pPr>
      <w:spacing w:line="360" w:lineRule="atLeast"/>
      <w:ind w:left="361" w:hanging="360"/>
      <w:jc w:val="both"/>
    </w:pPr>
    <w:rPr>
      <w:rFonts w:ascii="Times New Roman" w:hAnsi="Times New Roman"/>
    </w:rPr>
  </w:style>
  <w:style w:type="paragraph" w:styleId="af0">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30">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af1">
    <w:name w:val="footnote text"/>
    <w:rsid w:val="008B27B4"/>
    <w:pPr>
      <w:spacing w:line="360" w:lineRule="atLeast"/>
    </w:pPr>
    <w:rPr>
      <w:rFonts w:ascii="Times New Roman" w:hAnsi="Times New Roman"/>
    </w:rPr>
  </w:style>
  <w:style w:type="paragraph" w:customStyle="1" w:styleId="af2">
    <w:name w:val="보도자료본문"/>
    <w:rsid w:val="008B27B4"/>
    <w:pPr>
      <w:spacing w:before="360" w:line="360" w:lineRule="atLeast"/>
      <w:ind w:left="284" w:right="284"/>
    </w:pPr>
    <w:rPr>
      <w:rFonts w:ascii="Times New Roman" w:hAnsi="Times New Roman"/>
      <w:sz w:val="26"/>
    </w:rPr>
  </w:style>
  <w:style w:type="paragraph" w:styleId="af3">
    <w:name w:val="Body Text Indent"/>
    <w:rsid w:val="008B27B4"/>
    <w:pPr>
      <w:spacing w:line="360" w:lineRule="exact"/>
      <w:ind w:firstLine="360"/>
    </w:pPr>
    <w:rPr>
      <w:rFonts w:ascii="Arial" w:hAnsi="Arial"/>
      <w:sz w:val="24"/>
    </w:rPr>
  </w:style>
  <w:style w:type="paragraph" w:styleId="af4">
    <w:name w:val="Normal (Web)"/>
    <w:rsid w:val="008B27B4"/>
    <w:rPr>
      <w:rFonts w:ascii="Times New Roman" w:hAnsi="Times New Roman"/>
      <w:color w:val="000000"/>
      <w:sz w:val="24"/>
    </w:rPr>
  </w:style>
  <w:style w:type="paragraph" w:styleId="af5">
    <w:name w:val="Body Text"/>
    <w:rsid w:val="008B27B4"/>
    <w:pPr>
      <w:spacing w:line="480" w:lineRule="auto"/>
    </w:pPr>
    <w:rPr>
      <w:rFonts w:ascii="Times New Roman" w:hAnsi="Times New Roman"/>
      <w:sz w:val="24"/>
    </w:rPr>
  </w:style>
  <w:style w:type="character" w:customStyle="1" w:styleId="ae">
    <w:name w:val="Верхний колонтитул Знак"/>
    <w:link w:val="ad"/>
    <w:rsid w:val="00370311"/>
    <w:rPr>
      <w:rFonts w:ascii="Times" w:hAnsi="Times"/>
      <w:sz w:val="24"/>
    </w:rPr>
  </w:style>
  <w:style w:type="character" w:styleId="af6">
    <w:name w:val="annotation reference"/>
    <w:basedOn w:val="a0"/>
    <w:uiPriority w:val="99"/>
    <w:semiHidden/>
    <w:unhideWhenUsed/>
    <w:rsid w:val="00321503"/>
    <w:rPr>
      <w:sz w:val="16"/>
      <w:szCs w:val="16"/>
    </w:rPr>
  </w:style>
  <w:style w:type="paragraph" w:styleId="af7">
    <w:name w:val="endnote text"/>
    <w:basedOn w:val="a"/>
    <w:link w:val="af8"/>
    <w:uiPriority w:val="99"/>
    <w:semiHidden/>
    <w:unhideWhenUsed/>
    <w:rsid w:val="00692624"/>
    <w:rPr>
      <w:sz w:val="20"/>
    </w:rPr>
  </w:style>
  <w:style w:type="character" w:customStyle="1" w:styleId="af8">
    <w:name w:val="Текст концевой сноски Знак"/>
    <w:basedOn w:val="a0"/>
    <w:link w:val="af7"/>
    <w:uiPriority w:val="99"/>
    <w:semiHidden/>
    <w:rsid w:val="00692624"/>
    <w:rPr>
      <w:rFonts w:ascii="Times New Roman" w:hAnsi="Times New Roman"/>
    </w:rPr>
  </w:style>
  <w:style w:type="character" w:styleId="af9">
    <w:name w:val="endnote reference"/>
    <w:basedOn w:val="a0"/>
    <w:uiPriority w:val="99"/>
    <w:semiHidden/>
    <w:unhideWhenUsed/>
    <w:rsid w:val="00692624"/>
    <w:rPr>
      <w:vertAlign w:val="superscript"/>
    </w:rPr>
  </w:style>
  <w:style w:type="character" w:styleId="afa">
    <w:name w:val="Hyperlink"/>
    <w:basedOn w:val="a0"/>
    <w:uiPriority w:val="99"/>
    <w:semiHidden/>
    <w:unhideWhenUsed/>
    <w:rsid w:val="00817645"/>
    <w:rPr>
      <w:color w:val="0000FF"/>
      <w:u w:val="single"/>
    </w:rPr>
  </w:style>
  <w:style w:type="character" w:styleId="afb">
    <w:name w:val="footnote reference"/>
    <w:basedOn w:val="a0"/>
    <w:uiPriority w:val="99"/>
    <w:semiHidden/>
    <w:unhideWhenUsed/>
    <w:rsid w:val="008A3D8D"/>
    <w:rPr>
      <w:vertAlign w:val="superscript"/>
    </w:rPr>
  </w:style>
  <w:style w:type="character" w:customStyle="1" w:styleId="ab">
    <w:name w:val="Тема примечания Знак"/>
    <w:basedOn w:val="a0"/>
    <w:link w:val="aa"/>
    <w:uiPriority w:val="99"/>
    <w:rsid w:val="00A67553"/>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s>
</file>

<file path=word/webSettings.xml><?xml version="1.0" encoding="utf-8"?>
<w:webSettings xmlns:r="http://schemas.openxmlformats.org/officeDocument/2006/relationships" xmlns:w="http://schemas.openxmlformats.org/wordprocessingml/2006/main">
  <w:divs>
    <w:div w:id="522474713">
      <w:bodyDiv w:val="1"/>
      <w:marLeft w:val="0"/>
      <w:marRight w:val="0"/>
      <w:marTop w:val="0"/>
      <w:marBottom w:val="0"/>
      <w:divBdr>
        <w:top w:val="none" w:sz="0" w:space="0" w:color="auto"/>
        <w:left w:val="none" w:sz="0" w:space="0" w:color="auto"/>
        <w:bottom w:val="none" w:sz="0" w:space="0" w:color="auto"/>
        <w:right w:val="none" w:sz="0" w:space="0" w:color="auto"/>
      </w:divBdr>
    </w:div>
    <w:div w:id="694817561">
      <w:bodyDiv w:val="1"/>
      <w:marLeft w:val="0"/>
      <w:marRight w:val="0"/>
      <w:marTop w:val="0"/>
      <w:marBottom w:val="0"/>
      <w:divBdr>
        <w:top w:val="none" w:sz="0" w:space="0" w:color="auto"/>
        <w:left w:val="none" w:sz="0" w:space="0" w:color="auto"/>
        <w:bottom w:val="none" w:sz="0" w:space="0" w:color="auto"/>
        <w:right w:val="none" w:sz="0" w:space="0" w:color="auto"/>
      </w:divBdr>
    </w:div>
    <w:div w:id="850724651">
      <w:bodyDiv w:val="1"/>
      <w:marLeft w:val="0"/>
      <w:marRight w:val="0"/>
      <w:marTop w:val="0"/>
      <w:marBottom w:val="0"/>
      <w:divBdr>
        <w:top w:val="none" w:sz="0" w:space="0" w:color="auto"/>
        <w:left w:val="none" w:sz="0" w:space="0" w:color="auto"/>
        <w:bottom w:val="none" w:sz="0" w:space="0" w:color="auto"/>
        <w:right w:val="none" w:sz="0" w:space="0" w:color="auto"/>
      </w:divBdr>
    </w:div>
    <w:div w:id="1352099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4BC0DD-280E-45F5-8F22-6BE0F80C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959</Words>
  <Characters>5471</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LG Mid-range Smartphones Global Rollout VER02 - _rus.docx</vt:lpstr>
      <vt:lpstr>LG Mid-range Smartphones Global Rollout VER02 - _rus.docx</vt:lpstr>
    </vt:vector>
  </TitlesOfParts>
  <Company>LG Electronics RUS</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 Mid-range Smartphones Global Rollout VER02 - _rus.docx</dc:title>
  <dc:creator>Yana Gnetneva/LGERA Russia Subsidiary. MC Product Marketing Team(yana.gnetneva@lge.com)</dc:creator>
  <cp:lastModifiedBy>Лина</cp:lastModifiedBy>
  <cp:revision>10</cp:revision>
  <cp:lastPrinted>2015-04-24T10:00:00Z</cp:lastPrinted>
  <dcterms:created xsi:type="dcterms:W3CDTF">2015-04-24T10:08:00Z</dcterms:created>
  <dcterms:modified xsi:type="dcterms:W3CDTF">2015-04-28T15:36:00Z</dcterms:modified>
</cp:coreProperties>
</file>