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F6940" w:rsidRPr="002B598C"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114025" w:rsidRPr="00DB7BE7" w:rsidRDefault="00712936" w:rsidP="00E05D0A">
      <w:pPr>
        <w:widowControl w:val="0"/>
        <w:kinsoku w:val="0"/>
        <w:overflowPunct w:val="0"/>
        <w:autoSpaceDE w:val="0"/>
        <w:ind w:left="275" w:hanging="275"/>
        <w:jc w:val="center"/>
        <w:rPr>
          <w:rFonts w:eastAsia="Batang"/>
          <w:b/>
          <w:iCs/>
          <w:color w:val="CC0066"/>
          <w:sz w:val="28"/>
          <w:szCs w:val="28"/>
          <w:lang w:val="ru-RU" w:eastAsia="ko-KR"/>
        </w:rPr>
      </w:pPr>
      <w:proofErr w:type="gramStart"/>
      <w:r>
        <w:rPr>
          <w:rFonts w:eastAsia="Batang"/>
          <w:b/>
          <w:iCs/>
          <w:color w:val="CC0066"/>
          <w:sz w:val="28"/>
          <w:szCs w:val="28"/>
          <w:lang w:val="en-US" w:eastAsia="ko-KR"/>
        </w:rPr>
        <w:t>LG</w:t>
      </w:r>
      <w:r w:rsidRPr="00E91964">
        <w:rPr>
          <w:rFonts w:eastAsia="Batang"/>
          <w:b/>
          <w:iCs/>
          <w:color w:val="CC0066"/>
          <w:sz w:val="28"/>
          <w:szCs w:val="28"/>
          <w:lang w:val="ru-RU" w:eastAsia="ko-KR"/>
        </w:rPr>
        <w:t xml:space="preserve"> </w:t>
      </w:r>
      <w:r>
        <w:rPr>
          <w:rFonts w:eastAsia="Batang"/>
          <w:b/>
          <w:iCs/>
          <w:color w:val="CC0066"/>
          <w:sz w:val="28"/>
          <w:szCs w:val="28"/>
          <w:lang w:val="en-US" w:eastAsia="ko-KR"/>
        </w:rPr>
        <w:t>Electronics</w:t>
      </w:r>
      <w:r w:rsidR="002F56C6" w:rsidRPr="002F6940">
        <w:rPr>
          <w:rFonts w:eastAsia="Batang"/>
          <w:b/>
          <w:iCs/>
          <w:color w:val="CC0066"/>
          <w:sz w:val="28"/>
          <w:szCs w:val="28"/>
          <w:lang w:val="ru-RU" w:eastAsia="ko-KR"/>
        </w:rPr>
        <w:t xml:space="preserve"> </w:t>
      </w:r>
      <w:r w:rsidR="00DB7BE7">
        <w:rPr>
          <w:rFonts w:eastAsia="Batang"/>
          <w:b/>
          <w:iCs/>
          <w:color w:val="CC0066"/>
          <w:sz w:val="28"/>
          <w:szCs w:val="28"/>
          <w:lang w:val="ru-RU" w:eastAsia="ko-KR"/>
        </w:rPr>
        <w:t xml:space="preserve">и МГСУ </w:t>
      </w:r>
      <w:r w:rsidR="0086096C" w:rsidRPr="00E91964">
        <w:rPr>
          <w:rFonts w:eastAsia="Batang"/>
          <w:b/>
          <w:iCs/>
          <w:color w:val="CC0066"/>
          <w:sz w:val="28"/>
          <w:szCs w:val="28"/>
          <w:lang w:val="ru-RU" w:eastAsia="ko-KR"/>
        </w:rPr>
        <w:t>о</w:t>
      </w:r>
      <w:r w:rsidR="00DB7BE7">
        <w:rPr>
          <w:rFonts w:eastAsia="Batang"/>
          <w:b/>
          <w:iCs/>
          <w:color w:val="CC0066"/>
          <w:sz w:val="28"/>
          <w:szCs w:val="28"/>
          <w:lang w:val="ru-RU" w:eastAsia="ko-KR"/>
        </w:rPr>
        <w:t>бъявляют о</w:t>
      </w:r>
      <w:r w:rsidR="00DB7BE7" w:rsidRPr="00DB7BE7">
        <w:rPr>
          <w:rFonts w:eastAsia="Batang"/>
          <w:b/>
          <w:iCs/>
          <w:color w:val="CC0066"/>
          <w:sz w:val="28"/>
          <w:szCs w:val="28"/>
          <w:lang w:val="ru-RU" w:eastAsia="ko-KR"/>
        </w:rPr>
        <w:t xml:space="preserve"> </w:t>
      </w:r>
      <w:r w:rsidR="00F730E0">
        <w:rPr>
          <w:rFonts w:eastAsia="Batang"/>
          <w:b/>
          <w:iCs/>
          <w:color w:val="CC0066"/>
          <w:sz w:val="28"/>
          <w:szCs w:val="28"/>
          <w:lang w:val="ru-RU" w:eastAsia="ko-KR"/>
        </w:rPr>
        <w:t>наборе в группы</w:t>
      </w:r>
      <w:r w:rsidR="00DB7BE7">
        <w:rPr>
          <w:rFonts w:eastAsia="Batang"/>
          <w:b/>
          <w:iCs/>
          <w:color w:val="CC0066"/>
          <w:sz w:val="28"/>
          <w:szCs w:val="28"/>
          <w:lang w:val="ru-RU" w:eastAsia="ko-KR"/>
        </w:rPr>
        <w:t xml:space="preserve"> дополнительного образования на базе совместной лаборатории.</w:t>
      </w:r>
      <w:proofErr w:type="gramEnd"/>
    </w:p>
    <w:p w:rsidR="00391731" w:rsidRPr="0086096C" w:rsidRDefault="0086096C" w:rsidP="00AA7986">
      <w:pPr>
        <w:widowControl w:val="0"/>
        <w:kinsoku w:val="0"/>
        <w:overflowPunct w:val="0"/>
        <w:autoSpaceDE w:val="0"/>
        <w:jc w:val="center"/>
        <w:rPr>
          <w:rFonts w:eastAsia="Batang"/>
          <w:i/>
          <w:iCs/>
          <w:color w:val="000000"/>
          <w:lang w:val="ru-RU" w:eastAsia="ko-KR"/>
        </w:rPr>
      </w:pPr>
      <w:r w:rsidRPr="0086096C">
        <w:rPr>
          <w:rFonts w:eastAsia="Batang"/>
          <w:i/>
          <w:iCs/>
          <w:color w:val="000000"/>
          <w:lang w:val="en-US" w:eastAsia="ko-KR"/>
        </w:rPr>
        <w:t>LG</w:t>
      </w:r>
      <w:r w:rsidRPr="00E91964">
        <w:rPr>
          <w:rFonts w:eastAsia="Batang"/>
          <w:i/>
          <w:iCs/>
          <w:color w:val="000000"/>
          <w:lang w:val="ru-RU" w:eastAsia="ko-KR"/>
        </w:rPr>
        <w:t xml:space="preserve"> открывает на базе МГСУ</w:t>
      </w:r>
      <w:r w:rsidR="00712936" w:rsidRPr="00E91964">
        <w:rPr>
          <w:rFonts w:eastAsia="Batang"/>
          <w:i/>
          <w:iCs/>
          <w:color w:val="000000"/>
          <w:lang w:val="ru-RU" w:eastAsia="ko-KR"/>
        </w:rPr>
        <w:t xml:space="preserve"> профессиональные</w:t>
      </w:r>
      <w:r w:rsidRPr="00E91964">
        <w:rPr>
          <w:rFonts w:eastAsia="Batang"/>
          <w:i/>
          <w:iCs/>
          <w:color w:val="000000"/>
          <w:lang w:val="ru-RU" w:eastAsia="ko-KR"/>
        </w:rPr>
        <w:t xml:space="preserve"> </w:t>
      </w:r>
      <w:r w:rsidR="00ED152A">
        <w:rPr>
          <w:rFonts w:eastAsia="Batang"/>
          <w:i/>
          <w:iCs/>
          <w:color w:val="000000"/>
          <w:lang w:val="ru-RU" w:eastAsia="ko-KR"/>
        </w:rPr>
        <w:t>программы</w:t>
      </w:r>
      <w:r w:rsidRPr="00E91964">
        <w:rPr>
          <w:rFonts w:eastAsia="Batang"/>
          <w:i/>
          <w:iCs/>
          <w:color w:val="000000"/>
          <w:lang w:val="ru-RU" w:eastAsia="ko-KR"/>
        </w:rPr>
        <w:t xml:space="preserve"> дополнительного </w:t>
      </w:r>
      <w:r w:rsidR="00712936" w:rsidRPr="00E91964">
        <w:rPr>
          <w:rFonts w:eastAsia="Batang"/>
          <w:i/>
          <w:iCs/>
          <w:color w:val="000000"/>
          <w:lang w:val="ru-RU" w:eastAsia="ko-KR"/>
        </w:rPr>
        <w:t>образования</w:t>
      </w:r>
      <w:r w:rsidRPr="00E91964">
        <w:rPr>
          <w:rFonts w:eastAsia="Batang"/>
          <w:i/>
          <w:iCs/>
          <w:color w:val="000000"/>
          <w:lang w:val="ru-RU" w:eastAsia="ko-KR"/>
        </w:rPr>
        <w:t xml:space="preserve"> студентов и повышения квалификации специ</w:t>
      </w:r>
      <w:r w:rsidR="00A25949">
        <w:rPr>
          <w:rFonts w:eastAsia="Batang"/>
          <w:i/>
          <w:iCs/>
          <w:color w:val="000000"/>
          <w:lang w:val="ru-RU" w:eastAsia="ko-KR"/>
        </w:rPr>
        <w:t>а</w:t>
      </w:r>
      <w:r w:rsidRPr="00E91964">
        <w:rPr>
          <w:rFonts w:eastAsia="Batang"/>
          <w:i/>
          <w:iCs/>
          <w:color w:val="000000"/>
          <w:lang w:val="ru-RU" w:eastAsia="ko-KR"/>
        </w:rPr>
        <w:t xml:space="preserve">листов климатической индустрии  </w:t>
      </w:r>
      <w:r w:rsidR="00E105C5" w:rsidRPr="0086096C">
        <w:rPr>
          <w:rFonts w:eastAsia="Batang"/>
          <w:i/>
          <w:iCs/>
          <w:color w:val="000000"/>
          <w:lang w:val="ru-RU" w:eastAsia="ko-KR"/>
        </w:rPr>
        <w:t xml:space="preserve"> </w:t>
      </w:r>
      <w:r w:rsidR="00391731" w:rsidRPr="0086096C">
        <w:rPr>
          <w:rFonts w:eastAsia="Batang"/>
          <w:i/>
          <w:iCs/>
          <w:color w:val="000000"/>
          <w:lang w:val="ru-RU"/>
        </w:rPr>
        <w:br/>
      </w:r>
    </w:p>
    <w:p w:rsidR="00E87BB8" w:rsidRDefault="00AE096F" w:rsidP="004E074D">
      <w:pPr>
        <w:ind w:firstLine="720"/>
        <w:jc w:val="both"/>
        <w:rPr>
          <w:lang w:val="ru-RU"/>
        </w:rPr>
      </w:pPr>
      <w:r w:rsidRPr="00760FAD">
        <w:rPr>
          <w:rFonts w:eastAsia="Batang"/>
          <w:b/>
          <w:bCs/>
          <w:color w:val="000000"/>
          <w:lang w:val="ru-RU" w:eastAsia="mni-IN" w:bidi="mni-IN"/>
        </w:rPr>
        <w:t>Москва</w:t>
      </w:r>
      <w:r w:rsidR="00BB1B97" w:rsidRPr="00760FAD">
        <w:rPr>
          <w:rFonts w:eastAsia="Batang"/>
          <w:b/>
          <w:bCs/>
          <w:color w:val="000000"/>
          <w:lang w:val="ru-RU" w:eastAsia="mni-IN" w:bidi="mni-IN"/>
        </w:rPr>
        <w:t>,</w:t>
      </w:r>
      <w:r w:rsidRPr="00760FAD">
        <w:rPr>
          <w:rFonts w:eastAsia="Batang"/>
          <w:b/>
          <w:bCs/>
          <w:color w:val="000000"/>
          <w:lang w:val="ru-RU" w:eastAsia="mni-IN" w:bidi="mni-IN"/>
        </w:rPr>
        <w:t xml:space="preserve"> </w:t>
      </w:r>
      <w:r w:rsidR="008902A4">
        <w:rPr>
          <w:rFonts w:eastAsia="Batang"/>
          <w:b/>
          <w:bCs/>
          <w:color w:val="000000"/>
          <w:lang w:val="ru-RU" w:eastAsia="mni-IN" w:bidi="mni-IN"/>
        </w:rPr>
        <w:t>24</w:t>
      </w:r>
      <w:r w:rsidR="00DB7BE7">
        <w:rPr>
          <w:rFonts w:eastAsia="Batang"/>
          <w:b/>
          <w:bCs/>
          <w:color w:val="000000"/>
          <w:lang w:val="ru-RU" w:eastAsia="mni-IN" w:bidi="mni-IN"/>
        </w:rPr>
        <w:t xml:space="preserve"> сентября 2015</w:t>
      </w:r>
      <w:r w:rsidR="00890CC6" w:rsidRPr="00760FAD">
        <w:rPr>
          <w:rFonts w:eastAsia="Batang"/>
          <w:b/>
          <w:bCs/>
          <w:color w:val="000000"/>
          <w:lang w:val="ru-RU" w:eastAsia="mni-IN" w:bidi="mni-IN"/>
        </w:rPr>
        <w:t xml:space="preserve"> года </w:t>
      </w:r>
      <w:r w:rsidR="00391731" w:rsidRPr="00760FAD">
        <w:rPr>
          <w:rFonts w:eastAsia="Batang"/>
          <w:b/>
          <w:bCs/>
          <w:color w:val="000000"/>
          <w:lang w:val="ru-RU" w:eastAsia="mni-IN" w:bidi="mni-IN"/>
        </w:rPr>
        <w:t xml:space="preserve"> –</w:t>
      </w:r>
      <w:r w:rsidR="00391731" w:rsidRPr="00760FAD">
        <w:rPr>
          <w:rFonts w:eastAsia="Batang"/>
          <w:color w:val="000000"/>
          <w:lang w:val="ru-RU"/>
        </w:rPr>
        <w:t xml:space="preserve"> </w:t>
      </w:r>
      <w:r w:rsidR="00DB7BE7" w:rsidRPr="007211E6">
        <w:rPr>
          <w:lang w:val="ru-RU"/>
        </w:rPr>
        <w:t xml:space="preserve">В начале нового </w:t>
      </w:r>
      <w:r w:rsidR="007211E6" w:rsidRPr="007211E6">
        <w:rPr>
          <w:lang w:val="ru-RU"/>
        </w:rPr>
        <w:t xml:space="preserve">2015-2016 учебного года </w:t>
      </w:r>
      <w:r w:rsidR="004E074D">
        <w:rPr>
          <w:lang w:val="ru-RU"/>
        </w:rPr>
        <w:t>стартует</w:t>
      </w:r>
      <w:r w:rsidR="00DB7BE7" w:rsidRPr="007211E6">
        <w:rPr>
          <w:lang w:val="ru-RU"/>
        </w:rPr>
        <w:t xml:space="preserve"> программа повышения квалификации специалистов климатической индустрии на базе структуры дополнительного образования МГ</w:t>
      </w:r>
      <w:r w:rsidR="007211E6" w:rsidRPr="007211E6">
        <w:rPr>
          <w:lang w:val="ru-RU"/>
        </w:rPr>
        <w:t>СУ</w:t>
      </w:r>
      <w:r w:rsidR="007211E6" w:rsidRPr="008C18B1">
        <w:rPr>
          <w:lang w:val="ru-RU"/>
        </w:rPr>
        <w:t xml:space="preserve"> - инженерной лаборатории LG </w:t>
      </w:r>
      <w:r w:rsidR="007211E6">
        <w:rPr>
          <w:lang w:val="ru-RU"/>
        </w:rPr>
        <w:t xml:space="preserve">по системам кондиционирования и </w:t>
      </w:r>
      <w:r w:rsidR="007211E6" w:rsidRPr="00702489">
        <w:rPr>
          <w:lang w:val="ru-RU"/>
        </w:rPr>
        <w:t xml:space="preserve"> вентиляции </w:t>
      </w:r>
      <w:r w:rsidR="007211E6">
        <w:rPr>
          <w:lang w:val="ru-RU"/>
        </w:rPr>
        <w:t xml:space="preserve">воздуха </w:t>
      </w:r>
      <w:r w:rsidR="007211E6" w:rsidRPr="00702489">
        <w:rPr>
          <w:lang w:val="ru-RU"/>
        </w:rPr>
        <w:t xml:space="preserve">на базе </w:t>
      </w:r>
      <w:r w:rsidR="007211E6">
        <w:rPr>
          <w:lang w:val="ru-RU"/>
        </w:rPr>
        <w:t>факультета</w:t>
      </w:r>
      <w:r w:rsidR="007211E6" w:rsidRPr="00E91964">
        <w:rPr>
          <w:lang w:val="ru-RU"/>
        </w:rPr>
        <w:t xml:space="preserve"> “</w:t>
      </w:r>
      <w:r w:rsidR="007211E6" w:rsidRPr="008C18B1">
        <w:rPr>
          <w:lang w:val="ru-RU"/>
        </w:rPr>
        <w:t>Теплогазоснабжение и вентиляция” (</w:t>
      </w:r>
      <w:r w:rsidR="007211E6">
        <w:rPr>
          <w:lang w:val="ru-RU"/>
        </w:rPr>
        <w:t>ТГВ)</w:t>
      </w:r>
      <w:r w:rsidR="007211E6" w:rsidRPr="00E91964">
        <w:rPr>
          <w:lang w:val="ru-RU"/>
        </w:rPr>
        <w:t xml:space="preserve"> </w:t>
      </w:r>
      <w:r w:rsidR="007211E6" w:rsidRPr="008C18B1">
        <w:rPr>
          <w:lang w:val="ru-RU"/>
        </w:rPr>
        <w:t xml:space="preserve">Обучение будет проводиться ведущими специалистами LG и преподавателями факультета с последующим вручением </w:t>
      </w:r>
      <w:r w:rsidR="00E87BB8">
        <w:rPr>
          <w:lang w:val="ru-RU"/>
        </w:rPr>
        <w:t>документов</w:t>
      </w:r>
      <w:r w:rsidR="007211E6">
        <w:rPr>
          <w:lang w:val="ru-RU"/>
        </w:rPr>
        <w:t xml:space="preserve"> об успешном прохождении курса</w:t>
      </w:r>
      <w:r w:rsidR="00E87BB8">
        <w:rPr>
          <w:lang w:val="ru-RU"/>
        </w:rPr>
        <w:t xml:space="preserve">: сертификат </w:t>
      </w:r>
      <w:r w:rsidR="00E87BB8" w:rsidRPr="00DB7BE7">
        <w:rPr>
          <w:lang w:val="ru-RU"/>
        </w:rPr>
        <w:t xml:space="preserve"> </w:t>
      </w:r>
      <w:r w:rsidR="00E87BB8">
        <w:rPr>
          <w:lang w:val="en-US"/>
        </w:rPr>
        <w:t>LG</w:t>
      </w:r>
      <w:r w:rsidR="00E87BB8" w:rsidRPr="00DB7BE7">
        <w:rPr>
          <w:lang w:val="ru-RU"/>
        </w:rPr>
        <w:t xml:space="preserve"> </w:t>
      </w:r>
      <w:r w:rsidR="00E87BB8">
        <w:rPr>
          <w:lang w:val="en-US"/>
        </w:rPr>
        <w:t>Electronics</w:t>
      </w:r>
      <w:r w:rsidR="00E87BB8" w:rsidRPr="00DB7BE7">
        <w:rPr>
          <w:lang w:val="ru-RU"/>
        </w:rPr>
        <w:t xml:space="preserve"> </w:t>
      </w:r>
      <w:r w:rsidR="00E87BB8">
        <w:t> </w:t>
      </w:r>
      <w:r w:rsidR="00E87BB8" w:rsidRPr="00DB7BE7">
        <w:rPr>
          <w:lang w:val="ru-RU"/>
        </w:rPr>
        <w:t>и сертификат гос</w:t>
      </w:r>
      <w:r w:rsidR="004E074D">
        <w:rPr>
          <w:lang w:val="ru-RU"/>
        </w:rPr>
        <w:t>ударственного</w:t>
      </w:r>
      <w:r w:rsidR="00E87BB8" w:rsidRPr="00DB7BE7">
        <w:rPr>
          <w:lang w:val="ru-RU"/>
        </w:rPr>
        <w:t xml:space="preserve"> образца от МГСУ. </w:t>
      </w:r>
    </w:p>
    <w:p w:rsidR="00E87BB8" w:rsidRPr="00E87BB8" w:rsidRDefault="00E87BB8" w:rsidP="004E074D">
      <w:pPr>
        <w:jc w:val="both"/>
        <w:rPr>
          <w:lang w:val="ru-RU"/>
        </w:rPr>
      </w:pPr>
    </w:p>
    <w:p w:rsidR="00DB7BE7" w:rsidRDefault="008C18B1" w:rsidP="00E87BB8">
      <w:pPr>
        <w:ind w:firstLine="720"/>
        <w:jc w:val="both"/>
        <w:rPr>
          <w:lang w:val="ru-RU"/>
        </w:rPr>
      </w:pPr>
      <w:r w:rsidRPr="008C18B1">
        <w:rPr>
          <w:lang w:val="ru-RU"/>
        </w:rPr>
        <w:t>Программы повышения квалификации НИУ МГСУ</w:t>
      </w:r>
      <w:r w:rsidR="004E074D">
        <w:rPr>
          <w:lang w:val="ru-RU"/>
        </w:rPr>
        <w:t xml:space="preserve"> </w:t>
      </w:r>
      <w:r>
        <w:rPr>
          <w:lang w:val="ru-RU"/>
        </w:rPr>
        <w:t xml:space="preserve">- </w:t>
      </w:r>
      <w:r>
        <w:rPr>
          <w:lang w:val="en-US"/>
        </w:rPr>
        <w:t>LG</w:t>
      </w:r>
      <w:r w:rsidRPr="008C18B1">
        <w:rPr>
          <w:lang w:val="ru-RU"/>
        </w:rPr>
        <w:t xml:space="preserve"> </w:t>
      </w:r>
      <w:r>
        <w:rPr>
          <w:lang w:val="en-US"/>
        </w:rPr>
        <w:t>Electronics</w:t>
      </w:r>
      <w:r w:rsidRPr="008C18B1">
        <w:rPr>
          <w:lang w:val="ru-RU"/>
        </w:rPr>
        <w:t xml:space="preserve">  реализуются совместно с Международной общественной организацией "Ассоциация строительных высших учебных заведений" и Учебно-методическим объединением Российской Федерации по образованию в области строительства. </w:t>
      </w:r>
      <w:r w:rsidR="00CC3273" w:rsidRPr="00CC3273">
        <w:rPr>
          <w:lang w:val="ru-RU"/>
        </w:rPr>
        <w:t>Сегодня НИУ МГСУ – ведущее государственное образовательное учреждение высшего профессионального образования с многолетними академическими и научными традициями, современный научно-исследовательский и образовательный центр, активно участвующий в развитии и формировании профессионального и интеллектуального потенциала России. Созданная совместно с </w:t>
      </w:r>
      <w:r w:rsidR="00B027C1">
        <w:fldChar w:fldCharType="begin"/>
      </w:r>
      <w:r w:rsidR="00494B6A">
        <w:instrText>HYPERLINK</w:instrText>
      </w:r>
      <w:r w:rsidR="00494B6A" w:rsidRPr="007C3BE3">
        <w:rPr>
          <w:lang w:val="ru-RU"/>
        </w:rPr>
        <w:instrText xml:space="preserve"> "</w:instrText>
      </w:r>
      <w:r w:rsidR="00494B6A">
        <w:instrText>http</w:instrText>
      </w:r>
      <w:r w:rsidR="00494B6A" w:rsidRPr="007C3BE3">
        <w:rPr>
          <w:lang w:val="ru-RU"/>
        </w:rPr>
        <w:instrText>://</w:instrText>
      </w:r>
      <w:r w:rsidR="00494B6A">
        <w:instrText>www</w:instrText>
      </w:r>
      <w:r w:rsidR="00494B6A" w:rsidRPr="007C3BE3">
        <w:rPr>
          <w:lang w:val="ru-RU"/>
        </w:rPr>
        <w:instrText>.</w:instrText>
      </w:r>
      <w:r w:rsidR="00494B6A">
        <w:instrText>lg</w:instrText>
      </w:r>
      <w:r w:rsidR="00494B6A" w:rsidRPr="007C3BE3">
        <w:rPr>
          <w:lang w:val="ru-RU"/>
        </w:rPr>
        <w:instrText>.</w:instrText>
      </w:r>
      <w:r w:rsidR="00494B6A">
        <w:instrText>com</w:instrText>
      </w:r>
      <w:r w:rsidR="00494B6A" w:rsidRPr="007C3BE3">
        <w:rPr>
          <w:lang w:val="ru-RU"/>
        </w:rPr>
        <w:instrText>/</w:instrText>
      </w:r>
      <w:r w:rsidR="00494B6A">
        <w:instrText>ru</w:instrText>
      </w:r>
      <w:r w:rsidR="00494B6A" w:rsidRPr="007C3BE3">
        <w:rPr>
          <w:lang w:val="ru-RU"/>
        </w:rPr>
        <w:instrText>" \</w:instrText>
      </w:r>
      <w:r w:rsidR="00494B6A">
        <w:instrText>t</w:instrText>
      </w:r>
      <w:r w:rsidR="00494B6A" w:rsidRPr="007C3BE3">
        <w:rPr>
          <w:lang w:val="ru-RU"/>
        </w:rPr>
        <w:instrText xml:space="preserve"> "_</w:instrText>
      </w:r>
      <w:r w:rsidR="00494B6A">
        <w:instrText>self</w:instrText>
      </w:r>
      <w:r w:rsidR="00494B6A" w:rsidRPr="007C3BE3">
        <w:rPr>
          <w:lang w:val="ru-RU"/>
        </w:rPr>
        <w:instrText>"</w:instrText>
      </w:r>
      <w:r w:rsidR="00B027C1">
        <w:fldChar w:fldCharType="separate"/>
      </w:r>
      <w:r w:rsidR="00CC3273" w:rsidRPr="00CC3273">
        <w:rPr>
          <w:b/>
          <w:bCs/>
          <w:lang w:val="ru-RU"/>
        </w:rPr>
        <w:t>LG Electronics</w:t>
      </w:r>
      <w:r w:rsidR="00B027C1">
        <w:fldChar w:fldCharType="end"/>
      </w:r>
      <w:r w:rsidR="00CC3273" w:rsidRPr="00CC3273">
        <w:rPr>
          <w:lang w:val="ru-RU"/>
        </w:rPr>
        <w:t> лаборатория оборудована современными мультизональными системами кондиционирования воздуха Multi V, которая подключена к внутренним блокам. Все оборудование размещается внутри помещения, что позволяет студентам полностью понимать  принцип работы системы. В рамках н</w:t>
      </w:r>
      <w:r w:rsidR="00CC3273">
        <w:rPr>
          <w:lang w:val="ru-RU"/>
        </w:rPr>
        <w:t xml:space="preserve">овой учебной программы слушатели </w:t>
      </w:r>
      <w:r w:rsidR="00CC3273" w:rsidRPr="00CC3273">
        <w:rPr>
          <w:lang w:val="ru-RU"/>
        </w:rPr>
        <w:t>смогут ознакомиться с особенностями работы мультизональных кондиционеров, системами диспетчеризации V-NET, а также, изучат все этапы, которые проходят в своей профессии инженеры – проектировщики: от выбора оптимального оборудовани</w:t>
      </w:r>
      <w:r w:rsidR="00CC3273">
        <w:rPr>
          <w:lang w:val="ru-RU"/>
        </w:rPr>
        <w:t xml:space="preserve">я до его ввода в эксплуатацию. </w:t>
      </w:r>
    </w:p>
    <w:p w:rsidR="00CC3273" w:rsidRPr="007211E6" w:rsidRDefault="00CC3273" w:rsidP="00CC3273">
      <w:pPr>
        <w:jc w:val="both"/>
        <w:rPr>
          <w:lang w:val="ru-RU"/>
        </w:rPr>
      </w:pPr>
    </w:p>
    <w:p w:rsidR="00DB7BE7" w:rsidRPr="00CC3273" w:rsidRDefault="00C0727A" w:rsidP="004E074D">
      <w:pPr>
        <w:ind w:firstLine="720"/>
        <w:jc w:val="both"/>
        <w:rPr>
          <w:lang w:val="ru-RU"/>
        </w:rPr>
      </w:pPr>
      <w:r w:rsidRPr="00CC3273">
        <w:rPr>
          <w:lang w:val="ru-RU"/>
        </w:rPr>
        <w:t>На данный момент</w:t>
      </w:r>
      <w:r w:rsidR="00CC3273">
        <w:rPr>
          <w:lang w:val="ru-RU"/>
        </w:rPr>
        <w:t xml:space="preserve"> специалистами </w:t>
      </w:r>
      <w:r w:rsidR="00CC3273" w:rsidRPr="004E074D">
        <w:rPr>
          <w:lang w:val="ru-RU"/>
        </w:rPr>
        <w:t>LG</w:t>
      </w:r>
      <w:r w:rsidR="00CC3273" w:rsidRPr="00CC3273">
        <w:rPr>
          <w:lang w:val="ru-RU"/>
        </w:rPr>
        <w:t xml:space="preserve"> </w:t>
      </w:r>
      <w:r w:rsidR="00CC3273" w:rsidRPr="004E074D">
        <w:rPr>
          <w:lang w:val="ru-RU"/>
        </w:rPr>
        <w:t>Electronics</w:t>
      </w:r>
      <w:r w:rsidR="00CC3273" w:rsidRPr="00CC3273">
        <w:rPr>
          <w:lang w:val="ru-RU"/>
        </w:rPr>
        <w:t xml:space="preserve"> </w:t>
      </w:r>
      <w:r w:rsidR="00CC3273">
        <w:rPr>
          <w:lang w:val="ru-RU"/>
        </w:rPr>
        <w:t xml:space="preserve">разработана и  </w:t>
      </w:r>
      <w:r w:rsidRPr="00CC3273">
        <w:rPr>
          <w:lang w:val="ru-RU"/>
        </w:rPr>
        <w:t xml:space="preserve"> реализуется</w:t>
      </w:r>
      <w:r w:rsidR="00DB7BE7" w:rsidRPr="00CC3273">
        <w:rPr>
          <w:lang w:val="ru-RU"/>
        </w:rPr>
        <w:t xml:space="preserve"> программа для специалистов ст</w:t>
      </w:r>
      <w:r w:rsidR="00CC3273">
        <w:rPr>
          <w:lang w:val="ru-RU"/>
        </w:rPr>
        <w:t xml:space="preserve">роительной отрасли и </w:t>
      </w:r>
      <w:r w:rsidR="00DB7BE7" w:rsidRPr="00CC3273">
        <w:rPr>
          <w:lang w:val="ru-RU"/>
        </w:rPr>
        <w:t xml:space="preserve"> жилищно-коммунального комплекса, специалистов по продажам холодильного оборудования, продавцов-консультантов. </w:t>
      </w:r>
      <w:r w:rsidR="00CC3273">
        <w:rPr>
          <w:lang w:val="ru-RU"/>
        </w:rPr>
        <w:t>Программа</w:t>
      </w:r>
      <w:r w:rsidR="00CC3273" w:rsidRPr="00CC3273">
        <w:rPr>
          <w:lang w:val="ru-RU"/>
        </w:rPr>
        <w:t xml:space="preserve"> включает в себя ряд теоретических и практических занятий, посвященных более глубокому пониманию устройства VRF системы Multi V. В процессе обучения рассматривается внутреннее устройство кондиционера, принцип работы каждого отдельного узла, диагностика неисправностей и, конечно, проектирование и подбор оборудования с помощью программного обеспечения LG LATS  MULTI  V и LATS CAD – собственных разработок компании.</w:t>
      </w:r>
    </w:p>
    <w:p w:rsidR="007211E6" w:rsidRDefault="007211E6" w:rsidP="00DB7BE7">
      <w:pPr>
        <w:rPr>
          <w:b/>
          <w:lang w:val="ru-RU"/>
        </w:rPr>
      </w:pPr>
    </w:p>
    <w:p w:rsidR="00DB7BE7" w:rsidRPr="00C0727A" w:rsidRDefault="00DB7BE7" w:rsidP="00DB7BE7">
      <w:pPr>
        <w:rPr>
          <w:lang w:val="ru-RU"/>
        </w:rPr>
      </w:pPr>
      <w:r w:rsidRPr="00C0727A">
        <w:rPr>
          <w:lang w:val="ru-RU"/>
        </w:rPr>
        <w:t>Курс рассчитан на 72 академических часа и включает в себя следующие пункты:</w:t>
      </w:r>
    </w:p>
    <w:p w:rsidR="00DB7BE7" w:rsidRPr="00DB7BE7" w:rsidRDefault="00DB7BE7" w:rsidP="00DB7BE7">
      <w:pPr>
        <w:rPr>
          <w:lang w:val="ru-RU"/>
        </w:rPr>
      </w:pPr>
    </w:p>
    <w:tbl>
      <w:tblPr>
        <w:tblW w:w="9780" w:type="dxa"/>
        <w:tblInd w:w="108" w:type="dxa"/>
        <w:tblCellMar>
          <w:left w:w="0" w:type="dxa"/>
          <w:right w:w="0" w:type="dxa"/>
        </w:tblCellMar>
        <w:tblLook w:val="04A0"/>
      </w:tblPr>
      <w:tblGrid>
        <w:gridCol w:w="772"/>
        <w:gridCol w:w="9008"/>
      </w:tblGrid>
      <w:tr w:rsidR="00DB7BE7" w:rsidRPr="008902A4" w:rsidTr="00DB7BE7">
        <w:trPr>
          <w:trHeight w:val="58"/>
        </w:trPr>
        <w:tc>
          <w:tcPr>
            <w:tcW w:w="6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1</w:t>
            </w:r>
          </w:p>
        </w:tc>
        <w:tc>
          <w:tcPr>
            <w:tcW w:w="77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B7BE7" w:rsidRPr="00DB7BE7" w:rsidRDefault="00DB7BE7">
            <w:pPr>
              <w:autoSpaceDE w:val="0"/>
              <w:autoSpaceDN w:val="0"/>
              <w:jc w:val="both"/>
              <w:rPr>
                <w:rFonts w:eastAsiaTheme="minorHAnsi"/>
                <w:lang w:val="ru-RU"/>
              </w:rPr>
            </w:pPr>
            <w:r w:rsidRPr="00DB7BE7">
              <w:rPr>
                <w:lang w:val="ru-RU"/>
              </w:rPr>
              <w:t xml:space="preserve">История </w:t>
            </w:r>
            <w:r>
              <w:t>VRF</w:t>
            </w:r>
            <w:r w:rsidRPr="00DB7BE7">
              <w:rPr>
                <w:lang w:val="ru-RU"/>
              </w:rPr>
              <w:t xml:space="preserve">-систем. Принципы коммерческих систем. Компоненты и цикл </w:t>
            </w:r>
            <w:r>
              <w:rPr>
                <w:lang w:val="en-US"/>
              </w:rPr>
              <w:t>VRF</w:t>
            </w:r>
            <w:r w:rsidRPr="00DB7BE7">
              <w:rPr>
                <w:lang w:val="ru-RU"/>
              </w:rPr>
              <w:t xml:space="preserve"> систем. </w:t>
            </w:r>
          </w:p>
          <w:p w:rsidR="00DB7BE7" w:rsidRPr="00DB7BE7" w:rsidRDefault="00DB7BE7">
            <w:pPr>
              <w:autoSpaceDE w:val="0"/>
              <w:autoSpaceDN w:val="0"/>
              <w:jc w:val="both"/>
              <w:rPr>
                <w:rFonts w:eastAsiaTheme="minorHAnsi"/>
                <w:sz w:val="16"/>
                <w:szCs w:val="16"/>
                <w:lang w:val="ru-RU"/>
              </w:rPr>
            </w:pPr>
          </w:p>
        </w:tc>
      </w:tr>
      <w:tr w:rsidR="00DB7BE7" w:rsidTr="00DB7BE7">
        <w:trPr>
          <w:trHeight w:val="275"/>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2</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Default="00DB7BE7">
            <w:pPr>
              <w:autoSpaceDE w:val="0"/>
              <w:autoSpaceDN w:val="0"/>
              <w:jc w:val="both"/>
              <w:rPr>
                <w:rFonts w:eastAsiaTheme="minorHAnsi"/>
              </w:rPr>
            </w:pPr>
            <w:r w:rsidRPr="00DB7BE7">
              <w:rPr>
                <w:lang w:val="ru-RU"/>
              </w:rPr>
              <w:t xml:space="preserve">Анализ типов заданий и сооружений. </w:t>
            </w:r>
            <w:proofErr w:type="spellStart"/>
            <w:r>
              <w:t>Выбор</w:t>
            </w:r>
            <w:proofErr w:type="spellEnd"/>
            <w:r>
              <w:t xml:space="preserve"> </w:t>
            </w:r>
            <w:proofErr w:type="spellStart"/>
            <w:r>
              <w:t>типа</w:t>
            </w:r>
            <w:proofErr w:type="spellEnd"/>
            <w:r>
              <w:t xml:space="preserve"> </w:t>
            </w:r>
            <w:proofErr w:type="spellStart"/>
            <w:r>
              <w:t>системы</w:t>
            </w:r>
            <w:proofErr w:type="spellEnd"/>
            <w:r>
              <w:t xml:space="preserve"> </w:t>
            </w:r>
            <w:proofErr w:type="spellStart"/>
            <w:r>
              <w:t>кондиционирования</w:t>
            </w:r>
            <w:proofErr w:type="spellEnd"/>
            <w:r>
              <w:t xml:space="preserve">. </w:t>
            </w:r>
          </w:p>
        </w:tc>
      </w:tr>
      <w:tr w:rsidR="00DB7BE7" w:rsidRPr="008902A4" w:rsidTr="00DB7BE7">
        <w:trPr>
          <w:trHeight w:val="275"/>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3</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Pr="00DB7BE7" w:rsidRDefault="00DB7BE7">
            <w:pPr>
              <w:autoSpaceDE w:val="0"/>
              <w:autoSpaceDN w:val="0"/>
              <w:jc w:val="both"/>
              <w:rPr>
                <w:rFonts w:eastAsiaTheme="minorHAnsi"/>
                <w:lang w:val="ru-RU"/>
              </w:rPr>
            </w:pPr>
            <w:r w:rsidRPr="00DB7BE7">
              <w:rPr>
                <w:lang w:val="ru-RU"/>
              </w:rPr>
              <w:t>Теория теплового баланса здания. Анализ энергопотребления системы кондиционирования воздуха.</w:t>
            </w:r>
          </w:p>
        </w:tc>
      </w:tr>
      <w:tr w:rsidR="00DB7BE7" w:rsidRPr="008902A4" w:rsidTr="00DB7BE7">
        <w:trPr>
          <w:trHeight w:val="275"/>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4</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Pr="00DB7BE7" w:rsidRDefault="00DB7BE7">
            <w:pPr>
              <w:autoSpaceDE w:val="0"/>
              <w:autoSpaceDN w:val="0"/>
              <w:jc w:val="both"/>
              <w:rPr>
                <w:rFonts w:eastAsiaTheme="minorHAnsi"/>
                <w:lang w:val="ru-RU"/>
              </w:rPr>
            </w:pPr>
            <w:r w:rsidRPr="00DB7BE7">
              <w:rPr>
                <w:lang w:val="ru-RU"/>
              </w:rPr>
              <w:t>Общие требования к монтажу оборудования.</w:t>
            </w:r>
          </w:p>
        </w:tc>
      </w:tr>
      <w:tr w:rsidR="00DB7BE7" w:rsidRPr="008902A4" w:rsidTr="00DB7BE7">
        <w:trPr>
          <w:trHeight w:val="275"/>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lastRenderedPageBreak/>
              <w:t>5</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Pr="00DB7BE7" w:rsidRDefault="00DB7BE7">
            <w:pPr>
              <w:autoSpaceDE w:val="0"/>
              <w:autoSpaceDN w:val="0"/>
              <w:jc w:val="both"/>
              <w:rPr>
                <w:rFonts w:eastAsiaTheme="minorHAnsi"/>
                <w:lang w:val="ru-RU"/>
              </w:rPr>
            </w:pPr>
            <w:r w:rsidRPr="00DB7BE7">
              <w:rPr>
                <w:lang w:val="ru-RU"/>
              </w:rPr>
              <w:t xml:space="preserve">Знакомство с программным обеспечением </w:t>
            </w:r>
            <w:r>
              <w:rPr>
                <w:lang w:val="en-US"/>
              </w:rPr>
              <w:t>LATS</w:t>
            </w:r>
            <w:r w:rsidRPr="00DB7BE7">
              <w:rPr>
                <w:lang w:val="ru-RU"/>
              </w:rPr>
              <w:t xml:space="preserve"> </w:t>
            </w:r>
            <w:r>
              <w:rPr>
                <w:lang w:val="en-US"/>
              </w:rPr>
              <w:t>CAD</w:t>
            </w:r>
            <w:r w:rsidRPr="00DB7BE7">
              <w:rPr>
                <w:lang w:val="ru-RU"/>
              </w:rPr>
              <w:t>.</w:t>
            </w:r>
          </w:p>
        </w:tc>
      </w:tr>
      <w:tr w:rsidR="00DB7BE7" w:rsidRPr="008902A4" w:rsidTr="00DB7BE7">
        <w:trPr>
          <w:trHeight w:val="275"/>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6</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Pr="00DB7BE7" w:rsidRDefault="00DB7BE7">
            <w:pPr>
              <w:autoSpaceDE w:val="0"/>
              <w:autoSpaceDN w:val="0"/>
              <w:jc w:val="both"/>
              <w:rPr>
                <w:rFonts w:eastAsiaTheme="minorHAnsi"/>
                <w:lang w:val="ru-RU"/>
              </w:rPr>
            </w:pPr>
            <w:r w:rsidRPr="00DB7BE7">
              <w:rPr>
                <w:lang w:val="ru-RU"/>
              </w:rPr>
              <w:t xml:space="preserve">Подбор оборудования с использованием программного обеспечения </w:t>
            </w:r>
            <w:r>
              <w:rPr>
                <w:lang w:val="en-US"/>
              </w:rPr>
              <w:t>LATS</w:t>
            </w:r>
            <w:r w:rsidRPr="00DB7BE7">
              <w:rPr>
                <w:lang w:val="ru-RU"/>
              </w:rPr>
              <w:t xml:space="preserve"> </w:t>
            </w:r>
            <w:r>
              <w:rPr>
                <w:lang w:val="en-US"/>
              </w:rPr>
              <w:t>Multi</w:t>
            </w:r>
            <w:r w:rsidRPr="00DB7BE7">
              <w:rPr>
                <w:lang w:val="ru-RU"/>
              </w:rPr>
              <w:t xml:space="preserve"> </w:t>
            </w:r>
            <w:r>
              <w:rPr>
                <w:lang w:val="en-US"/>
              </w:rPr>
              <w:t>V</w:t>
            </w:r>
            <w:r w:rsidRPr="00DB7BE7">
              <w:rPr>
                <w:lang w:val="ru-RU"/>
              </w:rPr>
              <w:t>. Подбор</w:t>
            </w:r>
            <w:r>
              <w:t> </w:t>
            </w:r>
            <w:r w:rsidRPr="00DB7BE7">
              <w:rPr>
                <w:lang w:val="ru-RU"/>
              </w:rPr>
              <w:t xml:space="preserve"> и размещение внутренних блоков.</w:t>
            </w:r>
          </w:p>
        </w:tc>
      </w:tr>
      <w:tr w:rsidR="00DB7BE7" w:rsidRPr="008902A4" w:rsidTr="00DB7BE7">
        <w:trPr>
          <w:trHeight w:val="275"/>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7</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Pr="00DB7BE7" w:rsidRDefault="00DB7BE7">
            <w:pPr>
              <w:rPr>
                <w:rFonts w:eastAsiaTheme="minorHAnsi"/>
                <w:lang w:val="ru-RU"/>
              </w:rPr>
            </w:pPr>
            <w:r w:rsidRPr="00DB7BE7">
              <w:rPr>
                <w:lang w:val="ru-RU"/>
              </w:rPr>
              <w:t>Подбор</w:t>
            </w:r>
            <w:r>
              <w:t> </w:t>
            </w:r>
            <w:r w:rsidRPr="00DB7BE7">
              <w:rPr>
                <w:lang w:val="ru-RU"/>
              </w:rPr>
              <w:t xml:space="preserve"> и размещение наружных блоков.</w:t>
            </w:r>
          </w:p>
        </w:tc>
      </w:tr>
      <w:tr w:rsidR="00DB7BE7" w:rsidRPr="008902A4" w:rsidTr="00DB7BE7">
        <w:trPr>
          <w:trHeight w:val="77"/>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8</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Pr="00DB7BE7" w:rsidRDefault="00DB7BE7">
            <w:pPr>
              <w:rPr>
                <w:rFonts w:eastAsiaTheme="minorHAnsi"/>
                <w:lang w:val="ru-RU"/>
              </w:rPr>
            </w:pPr>
            <w:r w:rsidRPr="00DB7BE7">
              <w:rPr>
                <w:lang w:val="ru-RU"/>
              </w:rPr>
              <w:t xml:space="preserve">Принципы расчета фреоновых магистралей. Прорисовка фреоновых и дренажных магистралей с использованием программного обеспечения </w:t>
            </w:r>
            <w:r>
              <w:rPr>
                <w:lang w:val="en-US"/>
              </w:rPr>
              <w:t>LATS</w:t>
            </w:r>
            <w:r w:rsidRPr="00DB7BE7">
              <w:rPr>
                <w:lang w:val="ru-RU"/>
              </w:rPr>
              <w:t xml:space="preserve"> </w:t>
            </w:r>
            <w:r>
              <w:rPr>
                <w:lang w:val="en-US"/>
              </w:rPr>
              <w:t>CAD</w:t>
            </w:r>
            <w:r w:rsidRPr="00DB7BE7">
              <w:rPr>
                <w:lang w:val="ru-RU"/>
              </w:rPr>
              <w:t>.</w:t>
            </w:r>
          </w:p>
        </w:tc>
      </w:tr>
      <w:tr w:rsidR="00DB7BE7" w:rsidTr="00DB7BE7">
        <w:trPr>
          <w:trHeight w:val="313"/>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9</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Default="00DB7BE7">
            <w:pPr>
              <w:autoSpaceDE w:val="0"/>
              <w:autoSpaceDN w:val="0"/>
              <w:jc w:val="both"/>
              <w:rPr>
                <w:rFonts w:eastAsiaTheme="minorHAnsi"/>
              </w:rPr>
            </w:pPr>
            <w:proofErr w:type="spellStart"/>
            <w:r>
              <w:t>Особенности</w:t>
            </w:r>
            <w:proofErr w:type="spellEnd"/>
            <w:r>
              <w:t xml:space="preserve"> </w:t>
            </w:r>
            <w:proofErr w:type="spellStart"/>
            <w:r>
              <w:t>автоматики</w:t>
            </w:r>
            <w:proofErr w:type="spellEnd"/>
            <w:r>
              <w:t xml:space="preserve"> </w:t>
            </w:r>
            <w:r>
              <w:rPr>
                <w:lang w:val="en-US"/>
              </w:rPr>
              <w:t xml:space="preserve">VRF </w:t>
            </w:r>
            <w:proofErr w:type="spellStart"/>
            <w:r>
              <w:t>систем</w:t>
            </w:r>
            <w:proofErr w:type="spellEnd"/>
            <w:r>
              <w:t>.</w:t>
            </w:r>
          </w:p>
        </w:tc>
      </w:tr>
      <w:tr w:rsidR="00DB7BE7" w:rsidTr="00DB7BE7">
        <w:trPr>
          <w:trHeight w:val="313"/>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10</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Default="00DB7BE7">
            <w:pPr>
              <w:pStyle w:val="formattext"/>
              <w:spacing w:before="60" w:after="60" w:line="240" w:lineRule="auto"/>
              <w:ind w:left="0"/>
              <w:rPr>
                <w:sz w:val="24"/>
                <w:szCs w:val="24"/>
              </w:rPr>
            </w:pPr>
            <w:r>
              <w:rPr>
                <w:sz w:val="24"/>
                <w:szCs w:val="24"/>
              </w:rPr>
              <w:t>Проектирование линий межблочной связи.</w:t>
            </w:r>
          </w:p>
        </w:tc>
      </w:tr>
      <w:tr w:rsidR="00DB7BE7" w:rsidRPr="008902A4" w:rsidTr="00DB7BE7">
        <w:trPr>
          <w:trHeight w:val="313"/>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11</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Default="00DB7BE7">
            <w:pPr>
              <w:pStyle w:val="formattext"/>
              <w:spacing w:before="60" w:after="60" w:line="240" w:lineRule="auto"/>
              <w:ind w:left="0"/>
              <w:rPr>
                <w:sz w:val="24"/>
                <w:szCs w:val="24"/>
              </w:rPr>
            </w:pPr>
            <w:r>
              <w:rPr>
                <w:sz w:val="24"/>
                <w:szCs w:val="24"/>
              </w:rPr>
              <w:t>Выбор систем индивидуального, центрального управления и диспетчеризации.</w:t>
            </w:r>
          </w:p>
        </w:tc>
      </w:tr>
      <w:tr w:rsidR="00DB7BE7" w:rsidRPr="008902A4" w:rsidTr="00DB7BE7">
        <w:trPr>
          <w:trHeight w:val="313"/>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12</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Default="00DB7BE7">
            <w:pPr>
              <w:pStyle w:val="formattext"/>
              <w:spacing w:before="60" w:after="60" w:line="240" w:lineRule="auto"/>
              <w:ind w:left="0"/>
              <w:rPr>
                <w:sz w:val="24"/>
                <w:szCs w:val="24"/>
              </w:rPr>
            </w:pPr>
            <w:r>
              <w:rPr>
                <w:sz w:val="24"/>
                <w:szCs w:val="24"/>
              </w:rPr>
              <w:t xml:space="preserve">Задание для проектирования </w:t>
            </w:r>
            <w:r>
              <w:rPr>
                <w:sz w:val="24"/>
                <w:szCs w:val="24"/>
                <w:lang w:val="en-US"/>
              </w:rPr>
              <w:t>VRF</w:t>
            </w:r>
            <w:r w:rsidRPr="00DB7BE7">
              <w:rPr>
                <w:sz w:val="24"/>
                <w:szCs w:val="24"/>
              </w:rPr>
              <w:t xml:space="preserve"> </w:t>
            </w:r>
            <w:r>
              <w:rPr>
                <w:sz w:val="24"/>
                <w:szCs w:val="24"/>
              </w:rPr>
              <w:t>системы.</w:t>
            </w:r>
          </w:p>
        </w:tc>
      </w:tr>
      <w:tr w:rsidR="00DB7BE7" w:rsidTr="00DB7BE7">
        <w:trPr>
          <w:trHeight w:val="313"/>
        </w:trPr>
        <w:tc>
          <w:tcPr>
            <w:tcW w:w="6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7BE7" w:rsidRDefault="00DB7BE7">
            <w:pPr>
              <w:spacing w:before="60" w:after="60"/>
              <w:jc w:val="center"/>
              <w:rPr>
                <w:rFonts w:eastAsiaTheme="minorHAnsi"/>
                <w:b/>
                <w:bCs/>
              </w:rPr>
            </w:pPr>
            <w:r>
              <w:rPr>
                <w:b/>
                <w:bCs/>
              </w:rPr>
              <w:t>15</w:t>
            </w:r>
          </w:p>
        </w:tc>
        <w:tc>
          <w:tcPr>
            <w:tcW w:w="7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7BE7" w:rsidRDefault="00DB7BE7">
            <w:pPr>
              <w:pStyle w:val="formattext"/>
              <w:spacing w:before="60" w:after="60" w:line="240" w:lineRule="auto"/>
              <w:ind w:left="0"/>
              <w:rPr>
                <w:sz w:val="24"/>
                <w:szCs w:val="24"/>
              </w:rPr>
            </w:pPr>
            <w:r>
              <w:rPr>
                <w:sz w:val="24"/>
                <w:szCs w:val="24"/>
              </w:rPr>
              <w:t>Итоговый контроль знаний.</w:t>
            </w:r>
          </w:p>
        </w:tc>
      </w:tr>
    </w:tbl>
    <w:p w:rsidR="00DB7BE7" w:rsidRPr="008C18B1" w:rsidRDefault="00DB7BE7" w:rsidP="00DB7BE7">
      <w:pPr>
        <w:rPr>
          <w:rFonts w:ascii="Calibri" w:eastAsiaTheme="minorHAnsi" w:hAnsi="Calibri"/>
          <w:sz w:val="22"/>
          <w:szCs w:val="22"/>
        </w:rPr>
      </w:pPr>
    </w:p>
    <w:p w:rsidR="00E87BB8" w:rsidRPr="008902A4" w:rsidRDefault="00E87BB8" w:rsidP="00DB7BE7">
      <w:pPr>
        <w:rPr>
          <w:lang w:val="ru-RU"/>
        </w:rPr>
      </w:pPr>
      <w:r>
        <w:rPr>
          <w:lang w:val="ru-RU"/>
        </w:rPr>
        <w:t xml:space="preserve">Набор в группы открыт на сайте МГСУ, вся информация по процедуре оформления участия доступна по ссылке: </w:t>
      </w:r>
      <w:r w:rsidR="00B027C1">
        <w:rPr>
          <w:lang w:val="ru-RU"/>
        </w:rPr>
        <w:fldChar w:fldCharType="begin"/>
      </w:r>
      <w:r w:rsidR="007C3BE3">
        <w:rPr>
          <w:lang w:val="ru-RU"/>
        </w:rPr>
        <w:instrText xml:space="preserve"> HYPERLINK "</w:instrText>
      </w:r>
      <w:r w:rsidR="007C3BE3" w:rsidRPr="007C3BE3">
        <w:rPr>
          <w:lang w:val="ru-RU"/>
        </w:rPr>
        <w:instrText>http://dpo.mgsu.ru/universityabout/Struktura/Instituti/IDPO/13230/</w:instrText>
      </w:r>
      <w:r w:rsidR="007C3BE3">
        <w:rPr>
          <w:lang w:val="ru-RU"/>
        </w:rPr>
        <w:instrText xml:space="preserve">" </w:instrText>
      </w:r>
      <w:r w:rsidR="00B027C1">
        <w:rPr>
          <w:lang w:val="ru-RU"/>
        </w:rPr>
        <w:fldChar w:fldCharType="separate"/>
      </w:r>
      <w:r w:rsidR="007C3BE3" w:rsidRPr="00F735F8">
        <w:rPr>
          <w:rStyle w:val="Hyperlink"/>
          <w:rFonts w:ascii="Times New Roman" w:hAnsi="Times New Roman" w:cs="Times New Roman"/>
          <w:sz w:val="24"/>
          <w:szCs w:val="24"/>
          <w:lang w:val="ru-RU"/>
        </w:rPr>
        <w:t>http://dpo.mgsu.ru/universityabout/Struktura/Instituti/IDPO/13230/</w:t>
      </w:r>
      <w:r w:rsidR="00B027C1">
        <w:rPr>
          <w:lang w:val="ru-RU"/>
        </w:rPr>
        <w:fldChar w:fldCharType="end"/>
      </w:r>
    </w:p>
    <w:p w:rsidR="007C3BE3" w:rsidRPr="007C3BE3" w:rsidRDefault="007C3BE3" w:rsidP="007C3BE3">
      <w:pPr>
        <w:rPr>
          <w:b/>
          <w:lang w:val="ru-RU"/>
        </w:rPr>
      </w:pPr>
      <w:r w:rsidRPr="007C3BE3">
        <w:rPr>
          <w:b/>
          <w:lang w:val="ru-RU"/>
        </w:rPr>
        <w:t>Справки и запись на обучение:</w:t>
      </w:r>
    </w:p>
    <w:p w:rsidR="007C3BE3" w:rsidRPr="007C3BE3" w:rsidRDefault="007C3BE3" w:rsidP="007C3BE3">
      <w:pPr>
        <w:rPr>
          <w:b/>
          <w:lang w:val="ru-RU"/>
        </w:rPr>
      </w:pPr>
      <w:r w:rsidRPr="007C3BE3">
        <w:rPr>
          <w:b/>
          <w:lang w:val="ru-RU"/>
        </w:rPr>
        <w:t>(499)183-35-47, (495)287-49-14 (доб. 24-12, 24-15)</w:t>
      </w:r>
    </w:p>
    <w:p w:rsidR="007C3BE3" w:rsidRPr="007C3BE3" w:rsidRDefault="007C3BE3" w:rsidP="007C3BE3">
      <w:pPr>
        <w:rPr>
          <w:b/>
          <w:lang w:val="ru-RU"/>
        </w:rPr>
      </w:pPr>
      <w:r w:rsidRPr="007C3BE3">
        <w:rPr>
          <w:b/>
          <w:lang w:val="ru-RU"/>
        </w:rPr>
        <w:t xml:space="preserve">www.dpo.mgsu.ru; </w:t>
      </w:r>
    </w:p>
    <w:p w:rsidR="007C3BE3" w:rsidRPr="007C3BE3" w:rsidRDefault="007C3BE3" w:rsidP="007C3BE3">
      <w:pPr>
        <w:rPr>
          <w:b/>
          <w:lang w:val="ru-RU"/>
        </w:rPr>
      </w:pPr>
      <w:r w:rsidRPr="007C3BE3">
        <w:rPr>
          <w:b/>
          <w:lang w:val="ru-RU"/>
        </w:rPr>
        <w:t>http://vk.com/club52857279;</w:t>
      </w:r>
    </w:p>
    <w:p w:rsidR="007C3BE3" w:rsidRPr="007C3BE3" w:rsidRDefault="007C3BE3" w:rsidP="007C3BE3">
      <w:pPr>
        <w:rPr>
          <w:b/>
          <w:lang w:val="ru-RU"/>
        </w:rPr>
      </w:pPr>
      <w:r w:rsidRPr="007C3BE3">
        <w:rPr>
          <w:b/>
          <w:lang w:val="ru-RU"/>
        </w:rPr>
        <w:t xml:space="preserve">e-mail: </w:t>
      </w:r>
      <w:r w:rsidR="00B027C1">
        <w:fldChar w:fldCharType="begin"/>
      </w:r>
      <w:r w:rsidR="00B027C1">
        <w:instrText>HYPERLINK</w:instrText>
      </w:r>
      <w:r w:rsidR="00B027C1" w:rsidRPr="008902A4">
        <w:rPr>
          <w:lang w:val="ru-RU"/>
        </w:rPr>
        <w:instrText xml:space="preserve"> "</w:instrText>
      </w:r>
      <w:r w:rsidR="00B027C1">
        <w:instrText>mailto</w:instrText>
      </w:r>
      <w:r w:rsidR="00B027C1" w:rsidRPr="008902A4">
        <w:rPr>
          <w:lang w:val="ru-RU"/>
        </w:rPr>
        <w:instrText>:</w:instrText>
      </w:r>
      <w:r w:rsidR="00B027C1">
        <w:instrText>cdpo</w:instrText>
      </w:r>
      <w:r w:rsidR="00B027C1" w:rsidRPr="008902A4">
        <w:rPr>
          <w:lang w:val="ru-RU"/>
        </w:rPr>
        <w:instrText>@</w:instrText>
      </w:r>
      <w:r w:rsidR="00B027C1">
        <w:instrText>mgsu</w:instrText>
      </w:r>
      <w:r w:rsidR="00B027C1" w:rsidRPr="008902A4">
        <w:rPr>
          <w:lang w:val="ru-RU"/>
        </w:rPr>
        <w:instrText>.</w:instrText>
      </w:r>
      <w:r w:rsidR="00B027C1">
        <w:instrText>ru</w:instrText>
      </w:r>
      <w:r w:rsidR="00B027C1" w:rsidRPr="008902A4">
        <w:rPr>
          <w:lang w:val="ru-RU"/>
        </w:rPr>
        <w:instrText>"</w:instrText>
      </w:r>
      <w:r w:rsidR="00B027C1">
        <w:fldChar w:fldCharType="separate"/>
      </w:r>
      <w:r w:rsidRPr="00F735F8">
        <w:rPr>
          <w:rStyle w:val="Hyperlink"/>
          <w:rFonts w:ascii="Times New Roman" w:hAnsi="Times New Roman" w:cs="Times New Roman"/>
          <w:sz w:val="24"/>
          <w:szCs w:val="24"/>
          <w:lang w:val="ru-RU"/>
        </w:rPr>
        <w:t>cdpo@mgsu.ru</w:t>
      </w:r>
      <w:r w:rsidR="00B027C1">
        <w:fldChar w:fldCharType="end"/>
      </w:r>
    </w:p>
    <w:p w:rsidR="007C3BE3" w:rsidRPr="008902A4" w:rsidRDefault="007C3BE3" w:rsidP="007C3BE3">
      <w:pPr>
        <w:rPr>
          <w:b/>
          <w:lang w:val="ru-RU"/>
        </w:rPr>
      </w:pPr>
    </w:p>
    <w:p w:rsidR="007C3BE3" w:rsidRPr="00F730E0" w:rsidRDefault="007C3BE3" w:rsidP="007C3BE3">
      <w:pPr>
        <w:rPr>
          <w:lang w:val="ru-RU"/>
        </w:rPr>
      </w:pPr>
      <w:r w:rsidRPr="00F730E0">
        <w:rPr>
          <w:lang w:val="ru-RU"/>
        </w:rPr>
        <w:t xml:space="preserve">Обучение начнется по мере комплектации групп. </w:t>
      </w:r>
    </w:p>
    <w:p w:rsidR="00E87BB8" w:rsidRDefault="00E87BB8" w:rsidP="00DB7BE7">
      <w:pPr>
        <w:rPr>
          <w:lang w:val="ru-RU"/>
        </w:rPr>
      </w:pPr>
    </w:p>
    <w:p w:rsidR="008C18B1" w:rsidRPr="007C3BE3" w:rsidRDefault="00E87BB8" w:rsidP="00DB7BE7">
      <w:pPr>
        <w:rPr>
          <w:b/>
          <w:u w:val="single"/>
          <w:lang w:val="ru-RU"/>
        </w:rPr>
      </w:pPr>
      <w:r w:rsidRPr="007C3BE3">
        <w:rPr>
          <w:b/>
          <w:u w:val="single"/>
          <w:lang w:val="ru-RU"/>
        </w:rPr>
        <w:t xml:space="preserve">ПРИМЕЧАНИЕ: </w:t>
      </w:r>
    </w:p>
    <w:p w:rsidR="00DB7BE7" w:rsidRPr="00E87BB8" w:rsidRDefault="00DB7BE7" w:rsidP="00DB7BE7">
      <w:pPr>
        <w:rPr>
          <w:i/>
          <w:lang w:val="ru-RU"/>
        </w:rPr>
      </w:pPr>
      <w:r w:rsidRPr="00E87BB8">
        <w:rPr>
          <w:lang w:val="ru-RU"/>
        </w:rPr>
        <w:t xml:space="preserve">В соответствии с Федеральным Законом РФ от 22.07.2008 №148-ФЗ «О внесении изменений в Градостроительный кодекс Российской Федерации и отдельные законодательные акты Российской Федерации», минимальные требования к выдаче свидетельств о допуске, которым должно соответствовать предприятие или ИП: </w:t>
      </w:r>
      <w:r w:rsidRPr="00E87BB8">
        <w:rPr>
          <w:lang w:val="ru-RU"/>
        </w:rPr>
        <w:br/>
        <w:t xml:space="preserve">-наличие работников ИП, юридического лица, имеющих высшее или среднее профессиональное образование соответствующего профиля. При этом не менее чем три работника должны иметь высшее профессиональное образование и стаж три года, или не менее чем пять работников - среднее профессиональное образование и стаж пять лет; </w:t>
      </w:r>
      <w:r w:rsidRPr="00E87BB8">
        <w:rPr>
          <w:lang w:val="ru-RU"/>
        </w:rPr>
        <w:br/>
        <w:t xml:space="preserve">-наличие у ИП высшего или среднего профессионального образования соответствующего профиля для выполнения работ, которые могут выполняться индивидуальным предпринимателем самостоятельно, и стажа работы по специальности не менее чем пять лет; </w:t>
      </w:r>
      <w:r w:rsidRPr="00E87BB8">
        <w:rPr>
          <w:lang w:val="ru-RU"/>
        </w:rPr>
        <w:br/>
        <w:t>-</w:t>
      </w:r>
      <w:r w:rsidRPr="00E87BB8">
        <w:rPr>
          <w:b/>
          <w:bCs/>
          <w:i/>
          <w:lang w:val="ru-RU"/>
        </w:rPr>
        <w:t>требование к повышению не реже чем один раз в пять лет квалификации указанных выше работников и ИП.</w:t>
      </w:r>
    </w:p>
    <w:p w:rsidR="00DB7BE7" w:rsidRPr="00E87BB8" w:rsidRDefault="00DB7BE7" w:rsidP="00DB7BE7">
      <w:pPr>
        <w:rPr>
          <w:lang w:val="ru-RU"/>
        </w:rPr>
      </w:pPr>
    </w:p>
    <w:p w:rsidR="000E392E" w:rsidRPr="00ED7D90" w:rsidRDefault="000E392E" w:rsidP="00ED7D90">
      <w:pPr>
        <w:spacing w:line="360" w:lineRule="auto"/>
        <w:ind w:firstLine="720"/>
        <w:jc w:val="both"/>
        <w:rPr>
          <w:lang w:val="ru-RU"/>
        </w:rPr>
      </w:pPr>
    </w:p>
    <w:p w:rsidR="00BB1B97" w:rsidRPr="00E91964"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E91964">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DF7F00" w:rsidRPr="00F144BA" w:rsidRDefault="00DF7F00" w:rsidP="00DF7F00">
      <w:pPr>
        <w:ind w:hanging="2"/>
        <w:jc w:val="both"/>
        <w:rPr>
          <w:color w:val="111111"/>
          <w:sz w:val="20"/>
          <w:szCs w:val="20"/>
          <w:lang w:val="ru-RU"/>
        </w:rPr>
      </w:pPr>
      <w:r w:rsidRPr="00F144BA">
        <w:rPr>
          <w:color w:val="000000"/>
          <w:sz w:val="20"/>
          <w:szCs w:val="20"/>
          <w:lang w:val="ru-RU"/>
        </w:rPr>
        <w:t xml:space="preserve">Компания </w:t>
      </w:r>
      <w:r w:rsidRPr="00DF7F00">
        <w:rPr>
          <w:color w:val="000000"/>
          <w:sz w:val="20"/>
          <w:szCs w:val="20"/>
        </w:rPr>
        <w:t>LG</w:t>
      </w:r>
      <w:r w:rsidRPr="00F144BA">
        <w:rPr>
          <w:color w:val="000000"/>
          <w:sz w:val="20"/>
          <w:szCs w:val="20"/>
          <w:lang w:val="ru-RU"/>
        </w:rPr>
        <w:t xml:space="preserve"> </w:t>
      </w:r>
      <w:r w:rsidRPr="00DF7F00">
        <w:rPr>
          <w:color w:val="000000"/>
          <w:sz w:val="20"/>
          <w:szCs w:val="20"/>
        </w:rPr>
        <w:t>Electronics</w:t>
      </w:r>
      <w:r w:rsidRPr="00F144BA">
        <w:rPr>
          <w:color w:val="000000"/>
          <w:sz w:val="20"/>
          <w:szCs w:val="20"/>
          <w:lang w:val="ru-RU"/>
        </w:rPr>
        <w:t xml:space="preserve"> </w:t>
      </w:r>
      <w:r w:rsidRPr="00F144BA">
        <w:rPr>
          <w:sz w:val="20"/>
          <w:szCs w:val="20"/>
          <w:lang w:val="ru-RU"/>
        </w:rPr>
        <w:t>(</w:t>
      </w:r>
      <w:r w:rsidRPr="00DF7F00">
        <w:rPr>
          <w:sz w:val="20"/>
          <w:szCs w:val="20"/>
        </w:rPr>
        <w:t>KSE</w:t>
      </w:r>
      <w:r w:rsidRPr="00F144BA">
        <w:rPr>
          <w:sz w:val="20"/>
          <w:szCs w:val="20"/>
          <w:lang w:val="ru-RU"/>
        </w:rPr>
        <w:t>: 066570.</w:t>
      </w:r>
      <w:r w:rsidRPr="00DF7F00">
        <w:rPr>
          <w:sz w:val="20"/>
          <w:szCs w:val="20"/>
        </w:rPr>
        <w:t>KS</w:t>
      </w:r>
      <w:r w:rsidRPr="00F144BA">
        <w:rPr>
          <w:sz w:val="20"/>
          <w:szCs w:val="20"/>
          <w:lang w:val="ru-RU"/>
        </w:rPr>
        <w:t xml:space="preserve">) </w:t>
      </w:r>
      <w:r w:rsidRPr="00F144BA">
        <w:rPr>
          <w:color w:val="000000"/>
          <w:sz w:val="20"/>
          <w:szCs w:val="20"/>
          <w:lang w:val="ru-RU"/>
        </w:rPr>
        <w:t>является мировым лидером в производстве</w:t>
      </w:r>
      <w:r w:rsidRPr="00DF7F00">
        <w:rPr>
          <w:color w:val="000000"/>
          <w:sz w:val="20"/>
          <w:szCs w:val="20"/>
        </w:rPr>
        <w:t> </w:t>
      </w:r>
      <w:r w:rsidRPr="00F144BA">
        <w:rPr>
          <w:color w:val="000000"/>
          <w:sz w:val="20"/>
          <w:szCs w:val="20"/>
          <w:lang w:val="ru-RU"/>
        </w:rPr>
        <w:t xml:space="preserve"> высокотехнологичной</w:t>
      </w:r>
      <w:r w:rsidRPr="00DF7F00">
        <w:rPr>
          <w:color w:val="000000"/>
          <w:sz w:val="20"/>
          <w:szCs w:val="20"/>
        </w:rPr>
        <w:t> </w:t>
      </w:r>
      <w:r w:rsidRPr="00F144BA">
        <w:rPr>
          <w:color w:val="000000"/>
          <w:sz w:val="20"/>
          <w:szCs w:val="20"/>
          <w:lang w:val="ru-RU"/>
        </w:rPr>
        <w:t xml:space="preserve"> электроники, современных</w:t>
      </w:r>
      <w:r w:rsidRPr="00DF7F00">
        <w:rPr>
          <w:color w:val="000000"/>
          <w:sz w:val="20"/>
          <w:szCs w:val="20"/>
        </w:rPr>
        <w:t> </w:t>
      </w:r>
      <w:r w:rsidRPr="00F144BA">
        <w:rPr>
          <w:color w:val="000000"/>
          <w:sz w:val="20"/>
          <w:szCs w:val="20"/>
          <w:lang w:val="ru-RU"/>
        </w:rPr>
        <w:t xml:space="preserve"> средств мобильной связи и бытовой техники. В компании по всему миру работает более 93 тысяч человек в 120 филиалах. </w:t>
      </w:r>
      <w:r w:rsidRPr="00F144BA">
        <w:rPr>
          <w:color w:val="111111"/>
          <w:sz w:val="20"/>
          <w:szCs w:val="20"/>
          <w:lang w:val="ru-RU"/>
        </w:rPr>
        <w:t xml:space="preserve">Компания </w:t>
      </w:r>
      <w:r w:rsidRPr="00DF7F00">
        <w:rPr>
          <w:color w:val="111111"/>
          <w:sz w:val="20"/>
          <w:szCs w:val="20"/>
        </w:rPr>
        <w:t>LG</w:t>
      </w:r>
      <w:r w:rsidRPr="00F144BA">
        <w:rPr>
          <w:color w:val="111111"/>
          <w:sz w:val="20"/>
          <w:szCs w:val="20"/>
          <w:lang w:val="ru-RU"/>
        </w:rPr>
        <w:t xml:space="preserve"> состоит из четырех подразделений: </w:t>
      </w:r>
      <w:r w:rsidRPr="00DF7F00">
        <w:rPr>
          <w:color w:val="111111"/>
          <w:sz w:val="20"/>
          <w:szCs w:val="20"/>
        </w:rPr>
        <w:t>Home</w:t>
      </w:r>
      <w:r w:rsidRPr="00F144BA">
        <w:rPr>
          <w:color w:val="111111"/>
          <w:sz w:val="20"/>
          <w:szCs w:val="20"/>
          <w:lang w:val="ru-RU"/>
        </w:rPr>
        <w:t xml:space="preserve"> </w:t>
      </w:r>
      <w:r w:rsidRPr="00DF7F00">
        <w:rPr>
          <w:color w:val="111111"/>
          <w:sz w:val="20"/>
          <w:szCs w:val="20"/>
        </w:rPr>
        <w:t>Entertainment</w:t>
      </w:r>
      <w:r w:rsidRPr="00F144BA">
        <w:rPr>
          <w:color w:val="111111"/>
          <w:sz w:val="20"/>
          <w:szCs w:val="20"/>
          <w:lang w:val="ru-RU"/>
        </w:rPr>
        <w:t xml:space="preserve">, </w:t>
      </w:r>
      <w:r w:rsidRPr="00DF7F00">
        <w:rPr>
          <w:color w:val="111111"/>
          <w:sz w:val="20"/>
          <w:szCs w:val="20"/>
        </w:rPr>
        <w:t>Mobile</w:t>
      </w:r>
      <w:r w:rsidRPr="00F144BA">
        <w:rPr>
          <w:color w:val="111111"/>
          <w:sz w:val="20"/>
          <w:szCs w:val="20"/>
          <w:lang w:val="ru-RU"/>
        </w:rPr>
        <w:t xml:space="preserve"> </w:t>
      </w:r>
      <w:r w:rsidRPr="00DF7F00">
        <w:rPr>
          <w:color w:val="111111"/>
          <w:sz w:val="20"/>
          <w:szCs w:val="20"/>
        </w:rPr>
        <w:t>Communications</w:t>
      </w:r>
      <w:r w:rsidRPr="00F144BA">
        <w:rPr>
          <w:color w:val="111111"/>
          <w:sz w:val="20"/>
          <w:szCs w:val="20"/>
          <w:lang w:val="ru-RU"/>
        </w:rPr>
        <w:t xml:space="preserve">, </w:t>
      </w:r>
      <w:r w:rsidRPr="00DF7F00">
        <w:rPr>
          <w:color w:val="111111"/>
          <w:sz w:val="20"/>
          <w:szCs w:val="20"/>
        </w:rPr>
        <w:t>Home</w:t>
      </w:r>
      <w:r w:rsidRPr="00F144BA">
        <w:rPr>
          <w:color w:val="111111"/>
          <w:sz w:val="20"/>
          <w:szCs w:val="20"/>
          <w:lang w:val="ru-RU"/>
        </w:rPr>
        <w:t xml:space="preserve"> </w:t>
      </w:r>
      <w:r w:rsidRPr="00DF7F00">
        <w:rPr>
          <w:color w:val="111111"/>
          <w:sz w:val="20"/>
          <w:szCs w:val="20"/>
        </w:rPr>
        <w:t>Appliance</w:t>
      </w:r>
      <w:r w:rsidRPr="00F144BA">
        <w:rPr>
          <w:color w:val="111111"/>
          <w:sz w:val="20"/>
          <w:szCs w:val="20"/>
          <w:lang w:val="ru-RU"/>
        </w:rPr>
        <w:t xml:space="preserve"> и </w:t>
      </w:r>
      <w:r w:rsidRPr="00DF7F00">
        <w:rPr>
          <w:color w:val="111111"/>
          <w:sz w:val="20"/>
          <w:szCs w:val="20"/>
        </w:rPr>
        <w:t>Air</w:t>
      </w:r>
      <w:r w:rsidRPr="00F144BA">
        <w:rPr>
          <w:color w:val="111111"/>
          <w:sz w:val="20"/>
          <w:szCs w:val="20"/>
          <w:lang w:val="ru-RU"/>
        </w:rPr>
        <w:t xml:space="preserve"> </w:t>
      </w:r>
      <w:r w:rsidRPr="00DF7F00">
        <w:rPr>
          <w:color w:val="111111"/>
          <w:sz w:val="20"/>
          <w:szCs w:val="20"/>
        </w:rPr>
        <w:t>Conditioning</w:t>
      </w:r>
      <w:r w:rsidRPr="00F144BA">
        <w:rPr>
          <w:color w:val="111111"/>
          <w:sz w:val="20"/>
          <w:szCs w:val="20"/>
          <w:lang w:val="ru-RU"/>
        </w:rPr>
        <w:t xml:space="preserve"> &amp; </w:t>
      </w:r>
      <w:r w:rsidRPr="00DF7F00">
        <w:rPr>
          <w:color w:val="111111"/>
          <w:sz w:val="20"/>
          <w:szCs w:val="20"/>
        </w:rPr>
        <w:t>Energy</w:t>
      </w:r>
      <w:r w:rsidRPr="00F144BA">
        <w:rPr>
          <w:color w:val="111111"/>
          <w:sz w:val="20"/>
          <w:szCs w:val="20"/>
          <w:lang w:val="ru-RU"/>
        </w:rPr>
        <w:t xml:space="preserve"> </w:t>
      </w:r>
      <w:r w:rsidRPr="00DF7F00">
        <w:rPr>
          <w:color w:val="111111"/>
          <w:sz w:val="20"/>
          <w:szCs w:val="20"/>
        </w:rPr>
        <w:t>Solution</w:t>
      </w:r>
      <w:r w:rsidRPr="00F144BA">
        <w:rPr>
          <w:color w:val="111111"/>
          <w:sz w:val="20"/>
          <w:szCs w:val="20"/>
          <w:lang w:val="ru-RU"/>
        </w:rPr>
        <w:t xml:space="preserve">, общий объем мировых продаж которых в 2012 году составил 45.22 млрд. долларов США (50.96 триллионов южнокорейских вон). </w:t>
      </w:r>
      <w:proofErr w:type="gramStart"/>
      <w:r w:rsidRPr="00DF7F00">
        <w:rPr>
          <w:color w:val="111111"/>
          <w:sz w:val="20"/>
          <w:szCs w:val="20"/>
        </w:rPr>
        <w:t>LG</w:t>
      </w:r>
      <w:r w:rsidRPr="00F144BA">
        <w:rPr>
          <w:color w:val="111111"/>
          <w:sz w:val="20"/>
          <w:szCs w:val="20"/>
          <w:lang w:val="ru-RU"/>
        </w:rPr>
        <w:t xml:space="preserve"> </w:t>
      </w:r>
      <w:r w:rsidRPr="00DF7F00">
        <w:rPr>
          <w:color w:val="111111"/>
          <w:sz w:val="20"/>
          <w:szCs w:val="20"/>
        </w:rPr>
        <w:t>Electronics</w:t>
      </w:r>
      <w:r w:rsidRPr="00F144BA">
        <w:rPr>
          <w:color w:val="111111"/>
          <w:sz w:val="20"/>
          <w:szCs w:val="20"/>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w:t>
      </w:r>
      <w:proofErr w:type="gramEnd"/>
      <w:r w:rsidRPr="00F144BA">
        <w:rPr>
          <w:color w:val="111111"/>
          <w:sz w:val="20"/>
          <w:szCs w:val="20"/>
          <w:lang w:val="ru-RU"/>
        </w:rPr>
        <w:t xml:space="preserve"> За дополнительной информацией, пожалуйста, обратитесь к </w:t>
      </w:r>
      <w:r w:rsidR="00B027C1">
        <w:fldChar w:fldCharType="begin"/>
      </w:r>
      <w:r w:rsidR="00A020E0">
        <w:instrText>HYPERLINK</w:instrText>
      </w:r>
      <w:r w:rsidR="00A020E0" w:rsidRPr="00480981">
        <w:rPr>
          <w:lang w:val="ru-RU"/>
        </w:rPr>
        <w:instrText xml:space="preserve"> "</w:instrText>
      </w:r>
      <w:r w:rsidR="00A020E0">
        <w:instrText>http</w:instrText>
      </w:r>
      <w:r w:rsidR="00A020E0" w:rsidRPr="00480981">
        <w:rPr>
          <w:lang w:val="ru-RU"/>
        </w:rPr>
        <w:instrText>://</w:instrText>
      </w:r>
      <w:r w:rsidR="00A020E0">
        <w:instrText>www</w:instrText>
      </w:r>
      <w:r w:rsidR="00A020E0" w:rsidRPr="00480981">
        <w:rPr>
          <w:lang w:val="ru-RU"/>
        </w:rPr>
        <w:instrText>.</w:instrText>
      </w:r>
      <w:r w:rsidR="00A020E0">
        <w:instrText>lg</w:instrText>
      </w:r>
      <w:r w:rsidR="00A020E0" w:rsidRPr="00480981">
        <w:rPr>
          <w:lang w:val="ru-RU"/>
        </w:rPr>
        <w:instrText>.</w:instrText>
      </w:r>
      <w:r w:rsidR="00A020E0">
        <w:instrText>ru</w:instrText>
      </w:r>
      <w:r w:rsidR="00A020E0" w:rsidRPr="00480981">
        <w:rPr>
          <w:lang w:val="ru-RU"/>
        </w:rPr>
        <w:instrText>"</w:instrText>
      </w:r>
      <w:r w:rsidR="00B027C1">
        <w:fldChar w:fldCharType="separate"/>
      </w:r>
      <w:r w:rsidRPr="00DF7F00">
        <w:rPr>
          <w:rStyle w:val="Hyperlink"/>
        </w:rPr>
        <w:t>www</w:t>
      </w:r>
      <w:r w:rsidRPr="00F144BA">
        <w:rPr>
          <w:rStyle w:val="Hyperlink"/>
          <w:lang w:val="ru-RU"/>
        </w:rPr>
        <w:t>.</w:t>
      </w:r>
      <w:proofErr w:type="spellStart"/>
      <w:r w:rsidRPr="00DF7F00">
        <w:rPr>
          <w:rStyle w:val="Hyperlink"/>
        </w:rPr>
        <w:t>lg</w:t>
      </w:r>
      <w:proofErr w:type="spellEnd"/>
      <w:r w:rsidRPr="00F144BA">
        <w:rPr>
          <w:rStyle w:val="Hyperlink"/>
          <w:lang w:val="ru-RU"/>
        </w:rPr>
        <w:t>.</w:t>
      </w:r>
      <w:proofErr w:type="spellStart"/>
      <w:r w:rsidRPr="00DF7F00">
        <w:rPr>
          <w:rStyle w:val="Hyperlink"/>
        </w:rPr>
        <w:t>ru</w:t>
      </w:r>
      <w:proofErr w:type="spellEnd"/>
      <w:r w:rsidR="00B027C1">
        <w:fldChar w:fldCharType="end"/>
      </w:r>
      <w:r w:rsidRPr="00F144BA">
        <w:rPr>
          <w:color w:val="111111"/>
          <w:sz w:val="20"/>
          <w:szCs w:val="20"/>
          <w:lang w:val="ru-RU"/>
        </w:rPr>
        <w:t>.</w:t>
      </w:r>
    </w:p>
    <w:p w:rsidR="00BB1B97" w:rsidRPr="00F144BA" w:rsidRDefault="00BB1B97" w:rsidP="00E57ABD">
      <w:pPr>
        <w:rPr>
          <w:rFonts w:eastAsia="Batang"/>
          <w:color w:val="000000"/>
          <w:sz w:val="20"/>
          <w:szCs w:val="20"/>
          <w:lang w:val="ru-RU" w:eastAsia="ko-KR"/>
        </w:rPr>
      </w:pPr>
    </w:p>
    <w:p w:rsidR="00DF7F00" w:rsidRPr="00F144BA" w:rsidRDefault="00DF7F00" w:rsidP="00E57ABD">
      <w:pPr>
        <w:rPr>
          <w:rFonts w:eastAsia="Gulim"/>
          <w:bCs/>
          <w:sz w:val="20"/>
          <w:szCs w:val="20"/>
          <w:lang w:val="ru-RU"/>
        </w:rPr>
      </w:pPr>
    </w:p>
    <w:p w:rsidR="00E57ABD" w:rsidRPr="00DF7F00" w:rsidRDefault="00E57ABD" w:rsidP="00E57ABD">
      <w:pPr>
        <w:jc w:val="both"/>
        <w:rPr>
          <w:rFonts w:ascii="SimSun" w:eastAsia="Batang"/>
          <w:b/>
          <w:color w:val="CC0066"/>
          <w:sz w:val="20"/>
          <w:szCs w:val="20"/>
          <w:lang w:val="ru-RU" w:eastAsia="ko-KR"/>
        </w:rPr>
      </w:pPr>
      <w:r w:rsidRPr="00DF7F00">
        <w:rPr>
          <w:b/>
          <w:color w:val="CC0066"/>
          <w:sz w:val="20"/>
          <w:szCs w:val="20"/>
          <w:lang w:val="ru-RU"/>
        </w:rPr>
        <w:t xml:space="preserve">О компании </w:t>
      </w:r>
      <w:r w:rsidRPr="00DF7F00">
        <w:rPr>
          <w:b/>
          <w:color w:val="CC0066"/>
          <w:sz w:val="20"/>
          <w:szCs w:val="20"/>
          <w:lang w:val="en-US"/>
        </w:rPr>
        <w:t>Air</w:t>
      </w:r>
      <w:r w:rsidRPr="00DF7F00">
        <w:rPr>
          <w:b/>
          <w:color w:val="CC0066"/>
          <w:sz w:val="20"/>
          <w:szCs w:val="20"/>
          <w:lang w:val="ru-RU"/>
        </w:rPr>
        <w:t xml:space="preserve"> </w:t>
      </w:r>
      <w:r w:rsidRPr="00DF7F00">
        <w:rPr>
          <w:b/>
          <w:color w:val="CC0066"/>
          <w:sz w:val="20"/>
          <w:szCs w:val="20"/>
          <w:lang w:val="en-US"/>
        </w:rPr>
        <w:t>Conditioning</w:t>
      </w:r>
      <w:r w:rsidRPr="00DF7F00">
        <w:rPr>
          <w:b/>
          <w:color w:val="CC0066"/>
          <w:sz w:val="20"/>
          <w:szCs w:val="20"/>
          <w:lang w:val="ru-RU"/>
        </w:rPr>
        <w:t>&amp;</w:t>
      </w:r>
      <w:r w:rsidRPr="00DF7F00">
        <w:rPr>
          <w:b/>
          <w:color w:val="CC0066"/>
          <w:sz w:val="20"/>
          <w:szCs w:val="20"/>
          <w:lang w:val="en-US"/>
        </w:rPr>
        <w:t>Energy</w:t>
      </w:r>
      <w:r w:rsidRPr="00DF7F00">
        <w:rPr>
          <w:b/>
          <w:color w:val="CC0066"/>
          <w:sz w:val="20"/>
          <w:szCs w:val="20"/>
          <w:lang w:val="ru-RU"/>
        </w:rPr>
        <w:t xml:space="preserve"> </w:t>
      </w:r>
      <w:r w:rsidRPr="00DF7F00">
        <w:rPr>
          <w:b/>
          <w:color w:val="CC0066"/>
          <w:sz w:val="20"/>
          <w:szCs w:val="20"/>
          <w:lang w:val="en-US"/>
        </w:rPr>
        <w:t>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r w:rsidRPr="00DF7F00">
        <w:rPr>
          <w:rFonts w:eastAsia="Batang" w:hint="eastAsia"/>
          <w:sz w:val="20"/>
          <w:szCs w:val="20"/>
          <w:lang w:val="ru-RU" w:eastAsia="ko-KR"/>
        </w:rPr>
        <w:t>and Energy Solution</w:t>
      </w:r>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экологичность и энергосбережение. </w:t>
      </w:r>
    </w:p>
    <w:p w:rsidR="00E57ABD" w:rsidRPr="00DF7F00" w:rsidRDefault="00E57ABD" w:rsidP="00E57ABD">
      <w:pPr>
        <w:jc w:val="both"/>
        <w:rPr>
          <w:rFonts w:eastAsia="Batang"/>
          <w:sz w:val="20"/>
          <w:szCs w:val="20"/>
          <w:lang w:val="ru-RU" w:eastAsia="ko-KR"/>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  </w:t>
      </w:r>
    </w:p>
    <w:p w:rsidR="00BB1B97" w:rsidRPr="00DF7F00" w:rsidRDefault="00BB1B97" w:rsidP="00BB1B97">
      <w:pPr>
        <w:rPr>
          <w:rFonts w:eastAsia="Gulim"/>
          <w:bCs/>
          <w:sz w:val="20"/>
          <w:szCs w:val="20"/>
          <w:lang w:val="ru-RU" w:eastAsia="ko-KR"/>
        </w:rPr>
      </w:pPr>
    </w:p>
    <w:p w:rsidR="00BB1B97" w:rsidRPr="002F56C6" w:rsidRDefault="00BB1B97" w:rsidP="00BB1B97">
      <w:pPr>
        <w:rPr>
          <w:rFonts w:eastAsia="맑은 고딕"/>
          <w:i/>
          <w:color w:val="000000"/>
          <w:sz w:val="18"/>
          <w:szCs w:val="18"/>
          <w:lang w:val="ru-RU" w:eastAsia="ko-KR"/>
        </w:rPr>
      </w:pPr>
    </w:p>
    <w:p w:rsidR="00BB1B97" w:rsidRPr="002F56C6" w:rsidRDefault="009A7A5F" w:rsidP="00BB1B97">
      <w:pPr>
        <w:rPr>
          <w:rFonts w:eastAsia="맑은 고딕"/>
          <w:i/>
          <w:color w:val="000000"/>
          <w:sz w:val="18"/>
          <w:szCs w:val="18"/>
          <w:lang w:val="ru-RU" w:eastAsia="ko-KR"/>
        </w:rPr>
      </w:pPr>
      <w:r w:rsidRPr="002F56C6">
        <w:rPr>
          <w:rFonts w:eastAsia="맑은 고딕"/>
          <w:i/>
          <w:color w:val="000000"/>
          <w:sz w:val="18"/>
          <w:szCs w:val="18"/>
          <w:lang w:val="ru-RU" w:eastAsia="ko-KR"/>
        </w:rPr>
        <w:t xml:space="preserve">Контакт для СМИ: </w:t>
      </w:r>
    </w:p>
    <w:p w:rsidR="00BB1B97" w:rsidRPr="002F56C6" w:rsidRDefault="00BB1B97" w:rsidP="00BB1B97">
      <w:pPr>
        <w:rPr>
          <w:rFonts w:eastAsia="맑은 고딕"/>
          <w:i/>
          <w:color w:val="000000"/>
          <w:sz w:val="18"/>
          <w:szCs w:val="18"/>
          <w:lang w:val="ru-RU" w:eastAsia="ko-KR"/>
        </w:rPr>
      </w:pPr>
      <w:r w:rsidRPr="00817217">
        <w:rPr>
          <w:rFonts w:eastAsia="맑은 고딕"/>
          <w:sz w:val="18"/>
          <w:szCs w:val="18"/>
          <w:lang w:eastAsia="ko-KR"/>
        </w:rPr>
        <w:t>LG</w:t>
      </w:r>
      <w:r w:rsidRPr="002F56C6">
        <w:rPr>
          <w:rFonts w:eastAsia="맑은 고딕"/>
          <w:sz w:val="18"/>
          <w:szCs w:val="18"/>
          <w:lang w:val="ru-RU" w:eastAsia="ko-KR"/>
        </w:rPr>
        <w:t xml:space="preserve"> </w:t>
      </w:r>
      <w:r w:rsidRPr="00817217">
        <w:rPr>
          <w:rFonts w:eastAsia="맑은 고딕"/>
          <w:sz w:val="18"/>
          <w:szCs w:val="18"/>
          <w:lang w:eastAsia="ko-KR"/>
        </w:rPr>
        <w:t>Electronics</w:t>
      </w:r>
      <w:r w:rsidR="009A7A5F" w:rsidRPr="002F56C6">
        <w:rPr>
          <w:rFonts w:eastAsia="맑은 고딕"/>
          <w:sz w:val="18"/>
          <w:szCs w:val="18"/>
          <w:lang w:val="ru-RU" w:eastAsia="ko-KR"/>
        </w:rPr>
        <w:t xml:space="preserve"> </w:t>
      </w:r>
    </w:p>
    <w:p w:rsidR="00BB1B97" w:rsidRPr="00F730E0" w:rsidRDefault="00F730E0" w:rsidP="00BB1B97">
      <w:pPr>
        <w:rPr>
          <w:rFonts w:eastAsia="맑은 고딕"/>
          <w:sz w:val="18"/>
          <w:szCs w:val="18"/>
          <w:lang w:val="ru-RU" w:eastAsia="ko-KR"/>
        </w:rPr>
      </w:pPr>
      <w:r>
        <w:rPr>
          <w:rFonts w:eastAsia="맑은 고딕"/>
          <w:sz w:val="18"/>
          <w:szCs w:val="18"/>
          <w:lang w:val="ru-RU" w:eastAsia="ko-KR"/>
        </w:rPr>
        <w:t>Елена Масько</w:t>
      </w:r>
      <w:r w:rsidRPr="00F730E0">
        <w:rPr>
          <w:rFonts w:eastAsia="맑은 고딕"/>
          <w:sz w:val="18"/>
          <w:szCs w:val="18"/>
          <w:lang w:val="ru-RU" w:eastAsia="ko-KR"/>
        </w:rPr>
        <w:t xml:space="preserve"> </w:t>
      </w:r>
      <w:r w:rsidR="009A7A5F" w:rsidRPr="00F730E0">
        <w:rPr>
          <w:rFonts w:eastAsia="맑은 고딕"/>
          <w:sz w:val="18"/>
          <w:szCs w:val="18"/>
          <w:lang w:val="ru-RU" w:eastAsia="ko-KR"/>
        </w:rPr>
        <w:t xml:space="preserve">(495) 933-50-90 </w:t>
      </w:r>
    </w:p>
    <w:p w:rsidR="00BB1B97" w:rsidRPr="00F730E0" w:rsidRDefault="00F730E0" w:rsidP="00BB1B97">
      <w:pPr>
        <w:rPr>
          <w:rFonts w:eastAsia="맑은 고딕"/>
          <w:i/>
          <w:color w:val="000000"/>
          <w:sz w:val="18"/>
          <w:szCs w:val="18"/>
          <w:lang w:val="ru-RU" w:eastAsia="ko-KR"/>
        </w:rPr>
      </w:pPr>
      <w:r>
        <w:rPr>
          <w:rFonts w:eastAsia="맑은 고딕"/>
          <w:sz w:val="18"/>
          <w:szCs w:val="18"/>
          <w:lang w:val="en-US" w:eastAsia="ko-KR"/>
        </w:rPr>
        <w:t>Elena.Masko@lge.com</w:t>
      </w:r>
      <w:r w:rsidR="00BB1B97" w:rsidRPr="00F730E0">
        <w:rPr>
          <w:rFonts w:eastAsia="맑은 고딕"/>
          <w:sz w:val="18"/>
          <w:szCs w:val="18"/>
          <w:lang w:val="ru-RU" w:eastAsia="ko-KR"/>
        </w:rPr>
        <w:t xml:space="preserve"> </w:t>
      </w:r>
    </w:p>
    <w:p w:rsidR="00391731" w:rsidRPr="00F730E0" w:rsidRDefault="00391731">
      <w:pPr>
        <w:widowControl w:val="0"/>
        <w:kinsoku w:val="0"/>
        <w:overflowPunct w:val="0"/>
        <w:autoSpaceDE w:val="0"/>
        <w:spacing w:line="360" w:lineRule="auto"/>
        <w:jc w:val="both"/>
        <w:rPr>
          <w:lang w:val="ru-RU"/>
        </w:rPr>
      </w:pPr>
    </w:p>
    <w:sectPr w:rsidR="00391731" w:rsidRPr="00F730E0" w:rsidSect="00834131">
      <w:headerReference w:type="default" r:id="rId8"/>
      <w:footerReference w:type="default" r:id="rId9"/>
      <w:pgSz w:w="11905" w:h="16837"/>
      <w:pgMar w:top="1260" w:right="745" w:bottom="993" w:left="1276"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161" w:rsidRDefault="00470161">
      <w:r>
        <w:separator/>
      </w:r>
    </w:p>
  </w:endnote>
  <w:endnote w:type="continuationSeparator" w:id="0">
    <w:p w:rsidR="00470161" w:rsidRDefault="0047016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맑은 고딕">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B36" w:rsidRDefault="00B027C1">
    <w:pPr>
      <w:pStyle w:val="Footer"/>
      <w:ind w:right="360"/>
    </w:pPr>
    <w:r w:rsidRPr="00B027C1">
      <w:pict>
        <v:shapetype id="_x0000_t202" coordsize="21600,21600" o:spt="202" path="m,l,21600r21600,l21600,xe">
          <v:stroke joinstyle="miter"/>
          <v:path gradientshapeok="t" o:connecttype="rect"/>
        </v:shapetype>
        <v:shape id="_x0000_s2049" type="#_x0000_t202" style="position:absolute;left:0;text-align:left;margin-left:505.15pt;margin-top:.05pt;width:4.95pt;height:17.9pt;z-index:251657216;mso-wrap-distance-left:0;mso-wrap-distance-right:0;mso-position-horizontal-relative:page" stroked="f">
          <v:fill opacity="0" color2="black"/>
          <v:textbox style="mso-next-textbox:#_x0000_s2049" inset="0,0,0,0">
            <w:txbxContent>
              <w:p w:rsidR="00E84B36" w:rsidRDefault="00B027C1">
                <w:pPr>
                  <w:pStyle w:val="Footer"/>
                </w:pPr>
                <w:r>
                  <w:rPr>
                    <w:rStyle w:val="PageNumber"/>
                  </w:rPr>
                  <w:fldChar w:fldCharType="begin"/>
                </w:r>
                <w:r w:rsidR="00E84B36">
                  <w:rPr>
                    <w:rStyle w:val="PageNumber"/>
                  </w:rPr>
                  <w:instrText xml:space="preserve"> PAGE </w:instrText>
                </w:r>
                <w:r>
                  <w:rPr>
                    <w:rStyle w:val="PageNumber"/>
                  </w:rPr>
                  <w:fldChar w:fldCharType="separate"/>
                </w:r>
                <w:r w:rsidR="008902A4">
                  <w:rPr>
                    <w:rStyle w:val="PageNumber"/>
                    <w:noProof/>
                  </w:rPr>
                  <w:t>2</w:t>
                </w:r>
                <w:r>
                  <w:rPr>
                    <w:rStyle w:val="PageNumber"/>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161" w:rsidRDefault="00470161">
      <w:r>
        <w:separator/>
      </w:r>
    </w:p>
  </w:footnote>
  <w:footnote w:type="continuationSeparator" w:id="0">
    <w:p w:rsidR="00470161" w:rsidRDefault="00470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B36" w:rsidRDefault="00BC6B38">
    <w:pPr>
      <w:pStyle w:val="Header"/>
      <w:rPr>
        <w:lang w:val="ru-RU"/>
      </w:rPr>
    </w:pPr>
    <w:r>
      <w:rPr>
        <w:noProof/>
        <w:lang w:val="ru-RU" w:eastAsia="ru-RU"/>
      </w:rPr>
      <w:drawing>
        <wp:anchor distT="0" distB="0" distL="114935" distR="114935" simplePos="0" relativeHeight="251658240" behindDoc="1" locked="0" layoutInCell="1" allowOverlap="1">
          <wp:simplePos x="0" y="0"/>
          <wp:positionH relativeFrom="column">
            <wp:posOffset>-657225</wp:posOffset>
          </wp:positionH>
          <wp:positionV relativeFrom="paragraph">
            <wp:posOffset>-28575</wp:posOffset>
          </wp:positionV>
          <wp:extent cx="1256030" cy="613410"/>
          <wp:effectExtent l="1905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256030" cy="613410"/>
                  </a:xfrm>
                  <a:prstGeom prst="rect">
                    <a:avLst/>
                  </a:prstGeom>
                  <a:solidFill>
                    <a:srgbClr val="FFFFFF"/>
                  </a:solidFill>
                  <a:ln w="9525">
                    <a:noFill/>
                    <a:miter lim="800000"/>
                    <a:headEnd/>
                    <a:tailEnd/>
                  </a:ln>
                </pic:spPr>
              </pic:pic>
            </a:graphicData>
          </a:graphic>
        </wp:anchor>
      </w:drawing>
    </w:r>
  </w:p>
  <w:p w:rsidR="00E84B36" w:rsidRDefault="00E84B36">
    <w:pPr>
      <w:pStyle w:val="Header"/>
    </w:pPr>
  </w:p>
  <w:p w:rsidR="00E84B36" w:rsidRPr="00E11F76" w:rsidRDefault="00B027C1" w:rsidP="00E11F76">
    <w:pPr>
      <w:pStyle w:val="Header"/>
      <w:jc w:val="right"/>
      <w:rPr>
        <w:rFonts w:ascii="Trebuchet MS" w:hAnsi="Trebuchet MS"/>
        <w:b/>
        <w:color w:val="808080"/>
        <w:sz w:val="20"/>
      </w:rPr>
    </w:pPr>
    <w:hyperlink r:id="rId2" w:history="1">
      <w:r w:rsidR="00E84B36" w:rsidRPr="00E11F76">
        <w:rPr>
          <w:rStyle w:val="Hyperlink"/>
          <w:rFonts w:ascii="Trebuchet MS" w:hAnsi="Trebuchet MS" w:cs="Times New Roman"/>
        </w:rPr>
        <w:t>www.lgaircon.ru</w:t>
      </w:r>
    </w:hyperlink>
    <w:r w:rsidR="00E84B36" w:rsidRPr="00E11F76">
      <w:rPr>
        <w:rFonts w:ascii="Trebuchet MS" w:hAnsi="Trebuchet MS"/>
        <w:b/>
        <w:color w:val="808080"/>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8.6pt;height:8.6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applyBreakingRules/>
  </w:compat>
  <w:rsids>
    <w:rsidRoot w:val="002F652C"/>
    <w:rsid w:val="00020C18"/>
    <w:rsid w:val="00022A47"/>
    <w:rsid w:val="00026A15"/>
    <w:rsid w:val="0004574F"/>
    <w:rsid w:val="00045E4D"/>
    <w:rsid w:val="0005261D"/>
    <w:rsid w:val="000569F3"/>
    <w:rsid w:val="00057A70"/>
    <w:rsid w:val="000636CD"/>
    <w:rsid w:val="000717FB"/>
    <w:rsid w:val="000812E7"/>
    <w:rsid w:val="000869E4"/>
    <w:rsid w:val="000A3AA3"/>
    <w:rsid w:val="000D384D"/>
    <w:rsid w:val="000D694C"/>
    <w:rsid w:val="000D7AB8"/>
    <w:rsid w:val="000E392E"/>
    <w:rsid w:val="00101724"/>
    <w:rsid w:val="00102CDC"/>
    <w:rsid w:val="0010496D"/>
    <w:rsid w:val="001051EB"/>
    <w:rsid w:val="00114025"/>
    <w:rsid w:val="00135DBF"/>
    <w:rsid w:val="00137987"/>
    <w:rsid w:val="00137B94"/>
    <w:rsid w:val="00164F8C"/>
    <w:rsid w:val="00173136"/>
    <w:rsid w:val="001865BA"/>
    <w:rsid w:val="00193EA9"/>
    <w:rsid w:val="001B3B36"/>
    <w:rsid w:val="001B560A"/>
    <w:rsid w:val="001C026E"/>
    <w:rsid w:val="001D52CA"/>
    <w:rsid w:val="001E57FA"/>
    <w:rsid w:val="001F00BC"/>
    <w:rsid w:val="00205AEF"/>
    <w:rsid w:val="00226683"/>
    <w:rsid w:val="00226A5C"/>
    <w:rsid w:val="00231841"/>
    <w:rsid w:val="00235EE9"/>
    <w:rsid w:val="00243AC1"/>
    <w:rsid w:val="00265B78"/>
    <w:rsid w:val="00266FC7"/>
    <w:rsid w:val="00270C8E"/>
    <w:rsid w:val="00275202"/>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F56C6"/>
    <w:rsid w:val="002F652C"/>
    <w:rsid w:val="002F6940"/>
    <w:rsid w:val="00303DAD"/>
    <w:rsid w:val="00310B05"/>
    <w:rsid w:val="00315D9C"/>
    <w:rsid w:val="00325A15"/>
    <w:rsid w:val="00340B53"/>
    <w:rsid w:val="003434AD"/>
    <w:rsid w:val="00343A8E"/>
    <w:rsid w:val="00343CBB"/>
    <w:rsid w:val="00346CC6"/>
    <w:rsid w:val="003474BA"/>
    <w:rsid w:val="00347EE4"/>
    <w:rsid w:val="003720BA"/>
    <w:rsid w:val="00381FA2"/>
    <w:rsid w:val="00391731"/>
    <w:rsid w:val="003949EC"/>
    <w:rsid w:val="003A55C5"/>
    <w:rsid w:val="003A5F06"/>
    <w:rsid w:val="003B2997"/>
    <w:rsid w:val="003C0402"/>
    <w:rsid w:val="003D5E2E"/>
    <w:rsid w:val="003D7CD3"/>
    <w:rsid w:val="00400AF5"/>
    <w:rsid w:val="00401FD8"/>
    <w:rsid w:val="00410DC2"/>
    <w:rsid w:val="004131E8"/>
    <w:rsid w:val="00451EC4"/>
    <w:rsid w:val="00470161"/>
    <w:rsid w:val="00474646"/>
    <w:rsid w:val="00480981"/>
    <w:rsid w:val="004813E6"/>
    <w:rsid w:val="00483D58"/>
    <w:rsid w:val="00494A40"/>
    <w:rsid w:val="00494B6A"/>
    <w:rsid w:val="004B32C5"/>
    <w:rsid w:val="004C3929"/>
    <w:rsid w:val="004D15AD"/>
    <w:rsid w:val="004D342B"/>
    <w:rsid w:val="004E074D"/>
    <w:rsid w:val="004E538E"/>
    <w:rsid w:val="004F7343"/>
    <w:rsid w:val="005044CE"/>
    <w:rsid w:val="005046F6"/>
    <w:rsid w:val="005108B9"/>
    <w:rsid w:val="00521494"/>
    <w:rsid w:val="005224AC"/>
    <w:rsid w:val="00532B29"/>
    <w:rsid w:val="00536FF1"/>
    <w:rsid w:val="0054313A"/>
    <w:rsid w:val="005431DE"/>
    <w:rsid w:val="005440E7"/>
    <w:rsid w:val="00551659"/>
    <w:rsid w:val="00552383"/>
    <w:rsid w:val="00557592"/>
    <w:rsid w:val="00565327"/>
    <w:rsid w:val="005768BD"/>
    <w:rsid w:val="005842EF"/>
    <w:rsid w:val="00587D22"/>
    <w:rsid w:val="005B3EF8"/>
    <w:rsid w:val="005B46A6"/>
    <w:rsid w:val="005E05A3"/>
    <w:rsid w:val="005E4D9C"/>
    <w:rsid w:val="00606379"/>
    <w:rsid w:val="00615DDA"/>
    <w:rsid w:val="006348B4"/>
    <w:rsid w:val="006626D0"/>
    <w:rsid w:val="00663D33"/>
    <w:rsid w:val="0068199E"/>
    <w:rsid w:val="006855AA"/>
    <w:rsid w:val="006865BD"/>
    <w:rsid w:val="0069447D"/>
    <w:rsid w:val="006E1EA6"/>
    <w:rsid w:val="006E69D3"/>
    <w:rsid w:val="006E7E47"/>
    <w:rsid w:val="006F2B3A"/>
    <w:rsid w:val="006F6230"/>
    <w:rsid w:val="00702489"/>
    <w:rsid w:val="0070638D"/>
    <w:rsid w:val="00712936"/>
    <w:rsid w:val="007171B3"/>
    <w:rsid w:val="007211E6"/>
    <w:rsid w:val="00722DE5"/>
    <w:rsid w:val="00725DB3"/>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C90"/>
    <w:rsid w:val="007D02BB"/>
    <w:rsid w:val="007D0A42"/>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7323F"/>
    <w:rsid w:val="00875176"/>
    <w:rsid w:val="008902A4"/>
    <w:rsid w:val="00890CC6"/>
    <w:rsid w:val="008A1DDA"/>
    <w:rsid w:val="008A2FBF"/>
    <w:rsid w:val="008A3379"/>
    <w:rsid w:val="008A3AE0"/>
    <w:rsid w:val="008B4BD8"/>
    <w:rsid w:val="008B54F0"/>
    <w:rsid w:val="008C18B1"/>
    <w:rsid w:val="008C24D4"/>
    <w:rsid w:val="008C437C"/>
    <w:rsid w:val="008D75F0"/>
    <w:rsid w:val="008E0349"/>
    <w:rsid w:val="008E35CC"/>
    <w:rsid w:val="008F4231"/>
    <w:rsid w:val="008F48FF"/>
    <w:rsid w:val="00903AA7"/>
    <w:rsid w:val="00906AED"/>
    <w:rsid w:val="009202D4"/>
    <w:rsid w:val="00960D24"/>
    <w:rsid w:val="00976AE4"/>
    <w:rsid w:val="00981D40"/>
    <w:rsid w:val="00982FCD"/>
    <w:rsid w:val="009A519D"/>
    <w:rsid w:val="009A7A5F"/>
    <w:rsid w:val="009C62F2"/>
    <w:rsid w:val="009D1EA6"/>
    <w:rsid w:val="009E3745"/>
    <w:rsid w:val="009E3D40"/>
    <w:rsid w:val="009F095B"/>
    <w:rsid w:val="009F2B46"/>
    <w:rsid w:val="00A00EFB"/>
    <w:rsid w:val="00A020E0"/>
    <w:rsid w:val="00A04174"/>
    <w:rsid w:val="00A079CB"/>
    <w:rsid w:val="00A110E3"/>
    <w:rsid w:val="00A15288"/>
    <w:rsid w:val="00A24ADF"/>
    <w:rsid w:val="00A25949"/>
    <w:rsid w:val="00A265F9"/>
    <w:rsid w:val="00A40E16"/>
    <w:rsid w:val="00A55A5E"/>
    <w:rsid w:val="00A62435"/>
    <w:rsid w:val="00A77D4E"/>
    <w:rsid w:val="00AA5C75"/>
    <w:rsid w:val="00AA7986"/>
    <w:rsid w:val="00AD024C"/>
    <w:rsid w:val="00AD6076"/>
    <w:rsid w:val="00AD6D17"/>
    <w:rsid w:val="00AE096F"/>
    <w:rsid w:val="00AE19F0"/>
    <w:rsid w:val="00AF2F55"/>
    <w:rsid w:val="00B0050F"/>
    <w:rsid w:val="00B027C1"/>
    <w:rsid w:val="00B32000"/>
    <w:rsid w:val="00B46301"/>
    <w:rsid w:val="00B50115"/>
    <w:rsid w:val="00B579D2"/>
    <w:rsid w:val="00B704AF"/>
    <w:rsid w:val="00B76FD5"/>
    <w:rsid w:val="00B80EA3"/>
    <w:rsid w:val="00B83F79"/>
    <w:rsid w:val="00B92C88"/>
    <w:rsid w:val="00BA0391"/>
    <w:rsid w:val="00BA5F6C"/>
    <w:rsid w:val="00BA6462"/>
    <w:rsid w:val="00BB1B97"/>
    <w:rsid w:val="00BC1482"/>
    <w:rsid w:val="00BC427B"/>
    <w:rsid w:val="00BC688B"/>
    <w:rsid w:val="00BC6B38"/>
    <w:rsid w:val="00BF612D"/>
    <w:rsid w:val="00C01D34"/>
    <w:rsid w:val="00C0727A"/>
    <w:rsid w:val="00C13882"/>
    <w:rsid w:val="00C14A48"/>
    <w:rsid w:val="00C17EAA"/>
    <w:rsid w:val="00C2154D"/>
    <w:rsid w:val="00C26649"/>
    <w:rsid w:val="00C45B93"/>
    <w:rsid w:val="00C46508"/>
    <w:rsid w:val="00C511D6"/>
    <w:rsid w:val="00C65B3A"/>
    <w:rsid w:val="00C65C99"/>
    <w:rsid w:val="00C77B07"/>
    <w:rsid w:val="00C82308"/>
    <w:rsid w:val="00C836B0"/>
    <w:rsid w:val="00C95E78"/>
    <w:rsid w:val="00C9684B"/>
    <w:rsid w:val="00C96DF0"/>
    <w:rsid w:val="00C97093"/>
    <w:rsid w:val="00CA1354"/>
    <w:rsid w:val="00CB4570"/>
    <w:rsid w:val="00CC3273"/>
    <w:rsid w:val="00CC72AC"/>
    <w:rsid w:val="00CD2A61"/>
    <w:rsid w:val="00CD516D"/>
    <w:rsid w:val="00CE07AE"/>
    <w:rsid w:val="00CE2E52"/>
    <w:rsid w:val="00CE4C43"/>
    <w:rsid w:val="00CE569A"/>
    <w:rsid w:val="00CF419B"/>
    <w:rsid w:val="00CF4BD7"/>
    <w:rsid w:val="00D01262"/>
    <w:rsid w:val="00D049A2"/>
    <w:rsid w:val="00D15F6E"/>
    <w:rsid w:val="00D30FFB"/>
    <w:rsid w:val="00D41232"/>
    <w:rsid w:val="00D434D1"/>
    <w:rsid w:val="00D640C4"/>
    <w:rsid w:val="00D65B21"/>
    <w:rsid w:val="00D813B2"/>
    <w:rsid w:val="00D81E2C"/>
    <w:rsid w:val="00D826A2"/>
    <w:rsid w:val="00D9374B"/>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105C5"/>
    <w:rsid w:val="00E10894"/>
    <w:rsid w:val="00E11D04"/>
    <w:rsid w:val="00E11F76"/>
    <w:rsid w:val="00E13D68"/>
    <w:rsid w:val="00E21199"/>
    <w:rsid w:val="00E37520"/>
    <w:rsid w:val="00E44BF3"/>
    <w:rsid w:val="00E548E1"/>
    <w:rsid w:val="00E57ABD"/>
    <w:rsid w:val="00E64F61"/>
    <w:rsid w:val="00E666F7"/>
    <w:rsid w:val="00E84B36"/>
    <w:rsid w:val="00E87BB8"/>
    <w:rsid w:val="00E91964"/>
    <w:rsid w:val="00E9298F"/>
    <w:rsid w:val="00E959FF"/>
    <w:rsid w:val="00EB2A5D"/>
    <w:rsid w:val="00EC091F"/>
    <w:rsid w:val="00EC18B9"/>
    <w:rsid w:val="00ED152A"/>
    <w:rsid w:val="00ED7D90"/>
    <w:rsid w:val="00EE2F5C"/>
    <w:rsid w:val="00F144BA"/>
    <w:rsid w:val="00F23BA7"/>
    <w:rsid w:val="00F32A8D"/>
    <w:rsid w:val="00F35218"/>
    <w:rsid w:val="00F4266E"/>
    <w:rsid w:val="00F45B79"/>
    <w:rsid w:val="00F536DE"/>
    <w:rsid w:val="00F60A3B"/>
    <w:rsid w:val="00F730E0"/>
    <w:rsid w:val="00F75AFD"/>
    <w:rsid w:val="00F82C43"/>
    <w:rsid w:val="00F83327"/>
    <w:rsid w:val="00FA3010"/>
    <w:rsid w:val="00FB2296"/>
    <w:rsid w:val="00FB59A0"/>
    <w:rsid w:val="00FB6408"/>
    <w:rsid w:val="00FC583F"/>
    <w:rsid w:val="00FC5DF9"/>
    <w:rsid w:val="00FE00A8"/>
    <w:rsid w:val="00FE24A4"/>
    <w:rsid w:val="00FF6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BA"/>
    <w:pPr>
      <w:suppressAutoHyphens/>
    </w:pPr>
    <w:rPr>
      <w:rFonts w:eastAsia="SimSun"/>
      <w:sz w:val="24"/>
      <w:szCs w:val="24"/>
      <w:lang w:val="en-CA" w:eastAsia="ar-SA"/>
    </w:rPr>
  </w:style>
  <w:style w:type="paragraph" w:styleId="Heading1">
    <w:name w:val="heading 1"/>
    <w:basedOn w:val="Normal"/>
    <w:next w:val="BodyText"/>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1865BA"/>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1865BA"/>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Hyperlink">
    <w:name w:val="Hyperlink"/>
    <w:basedOn w:val="WW-"/>
    <w:rsid w:val="001865BA"/>
    <w:rPr>
      <w:rFonts w:ascii="Arial" w:hAnsi="Arial" w:cs="Arial"/>
      <w:b/>
      <w:bCs/>
      <w:i w:val="0"/>
      <w:iCs w:val="0"/>
      <w:strike w:val="0"/>
      <w:dstrike w:val="0"/>
      <w:color w:val="5694CE"/>
      <w:sz w:val="20"/>
      <w:szCs w:val="20"/>
      <w:u w:val="none"/>
    </w:rPr>
  </w:style>
  <w:style w:type="character" w:styleId="Strong">
    <w:name w:val="Strong"/>
    <w:basedOn w:val="WW-"/>
    <w:uiPriority w:val="22"/>
    <w:qFormat/>
    <w:rsid w:val="001865BA"/>
    <w:rPr>
      <w:b/>
      <w:bCs/>
    </w:rPr>
  </w:style>
  <w:style w:type="character" w:styleId="FollowedHyperlink">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PageNumber">
    <w:name w:val="page number"/>
    <w:basedOn w:val="WW-"/>
    <w:rsid w:val="001865BA"/>
  </w:style>
  <w:style w:type="character" w:styleId="CommentReference">
    <w:name w:val="annotation reference"/>
    <w:basedOn w:val="WW-"/>
    <w:rsid w:val="001865BA"/>
    <w:rPr>
      <w:sz w:val="18"/>
      <w:szCs w:val="18"/>
    </w:rPr>
  </w:style>
  <w:style w:type="character" w:styleId="Emphasis">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FootnoteReference">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EndnoteReference">
    <w:name w:val="endnote reference"/>
    <w:rsid w:val="001865BA"/>
    <w:rPr>
      <w:vertAlign w:val="superscript"/>
    </w:rPr>
  </w:style>
  <w:style w:type="paragraph" w:customStyle="1" w:styleId="Heading">
    <w:name w:val="Heading"/>
    <w:basedOn w:val="Normal"/>
    <w:next w:val="BodyText"/>
    <w:rsid w:val="001865BA"/>
    <w:pPr>
      <w:keepNext/>
      <w:spacing w:before="240" w:after="120"/>
    </w:pPr>
    <w:rPr>
      <w:rFonts w:ascii="Arial" w:eastAsia="Batang" w:hAnsi="Arial" w:cs="Tahoma"/>
      <w:sz w:val="28"/>
      <w:szCs w:val="28"/>
    </w:rPr>
  </w:style>
  <w:style w:type="paragraph" w:styleId="BodyText">
    <w:name w:val="Body Text"/>
    <w:basedOn w:val="Normal"/>
    <w:rsid w:val="001865BA"/>
    <w:pPr>
      <w:spacing w:line="480" w:lineRule="auto"/>
    </w:pPr>
    <w:rPr>
      <w:rFonts w:eastAsia="Batang"/>
      <w:szCs w:val="20"/>
      <w:lang w:val="en-US"/>
    </w:rPr>
  </w:style>
  <w:style w:type="paragraph" w:styleId="List">
    <w:name w:val="List"/>
    <w:basedOn w:val="BodyText"/>
    <w:rsid w:val="001865BA"/>
    <w:rPr>
      <w:rFonts w:cs="Tahoma"/>
    </w:rPr>
  </w:style>
  <w:style w:type="paragraph" w:customStyle="1" w:styleId="Caption1">
    <w:name w:val="Caption1"/>
    <w:basedOn w:val="Normal"/>
    <w:rsid w:val="001865BA"/>
    <w:pPr>
      <w:suppressLineNumbers/>
      <w:spacing w:before="120" w:after="120"/>
    </w:pPr>
    <w:rPr>
      <w:rFonts w:cs="Tahoma"/>
      <w:i/>
      <w:iCs/>
    </w:rPr>
  </w:style>
  <w:style w:type="paragraph" w:customStyle="1" w:styleId="Index">
    <w:name w:val="Index"/>
    <w:basedOn w:val="Normal"/>
    <w:rsid w:val="001865BA"/>
    <w:pPr>
      <w:suppressLineNumbers/>
    </w:pPr>
    <w:rPr>
      <w:rFonts w:cs="Tahoma"/>
    </w:rPr>
  </w:style>
  <w:style w:type="paragraph" w:styleId="NormalWeb">
    <w:name w:val="Normal (Web)"/>
    <w:basedOn w:val="Normal"/>
    <w:uiPriority w:val="99"/>
    <w:rsid w:val="001865BA"/>
    <w:pPr>
      <w:spacing w:before="280" w:after="280"/>
    </w:pPr>
    <w:rPr>
      <w:color w:val="000000"/>
    </w:rPr>
  </w:style>
  <w:style w:type="paragraph" w:styleId="Header">
    <w:name w:val="header"/>
    <w:basedOn w:val="Normal"/>
    <w:rsid w:val="001865BA"/>
    <w:pPr>
      <w:tabs>
        <w:tab w:val="center" w:pos="4320"/>
        <w:tab w:val="right" w:pos="8640"/>
      </w:tabs>
    </w:pPr>
    <w:rPr>
      <w:rFonts w:ascii="Times" w:eastAsia="Batang" w:hAnsi="Times"/>
      <w:szCs w:val="20"/>
      <w:lang w:val="en-US"/>
    </w:rPr>
  </w:style>
  <w:style w:type="paragraph" w:styleId="BodyTextIndent2">
    <w:name w:val="Body Text Indent 2"/>
    <w:basedOn w:val="Normal"/>
    <w:rsid w:val="001865BA"/>
    <w:pPr>
      <w:ind w:left="4320" w:firstLine="720"/>
    </w:pPr>
    <w:rPr>
      <w:rFonts w:ascii="Arial" w:eastAsia="Times" w:hAnsi="Arial"/>
      <w:szCs w:val="20"/>
      <w:lang w:val="en-US"/>
    </w:rPr>
  </w:style>
  <w:style w:type="paragraph" w:styleId="Footer">
    <w:name w:val="footer"/>
    <w:basedOn w:val="Normal"/>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1865BA"/>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1865BA"/>
    <w:pPr>
      <w:widowControl w:val="0"/>
      <w:autoSpaceDE w:val="0"/>
      <w:snapToGrid w:val="0"/>
    </w:pPr>
    <w:rPr>
      <w:rFonts w:eastAsia="Batang"/>
      <w:color w:val="003366"/>
      <w:kern w:val="1"/>
      <w:lang w:val="en-GB"/>
    </w:rPr>
  </w:style>
  <w:style w:type="paragraph" w:customStyle="1" w:styleId="bodycopy">
    <w:name w:val="bodycopy"/>
    <w:basedOn w:val="Normal"/>
    <w:rsid w:val="001865BA"/>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1865BA"/>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1865BA"/>
    <w:pPr>
      <w:spacing w:line="360" w:lineRule="exact"/>
      <w:ind w:firstLine="360"/>
    </w:pPr>
    <w:rPr>
      <w:rFonts w:ascii="Arial" w:hAnsi="Arial" w:cs="Arial"/>
    </w:rPr>
  </w:style>
  <w:style w:type="paragraph" w:styleId="FootnoteText">
    <w:name w:val="footnote text"/>
    <w:basedOn w:val="Normal"/>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BalloonText">
    <w:name w:val="Balloon Text"/>
    <w:basedOn w:val="Normal"/>
    <w:rsid w:val="001865BA"/>
    <w:rPr>
      <w:rFonts w:ascii="Arial" w:eastAsia="Dotum" w:hAnsi="Arial"/>
      <w:sz w:val="18"/>
      <w:szCs w:val="18"/>
    </w:rPr>
  </w:style>
  <w:style w:type="paragraph" w:styleId="Subtitle">
    <w:name w:val="Subtitle"/>
    <w:basedOn w:val="Normal"/>
    <w:next w:val="BodyText"/>
    <w:qFormat/>
    <w:rsid w:val="001865BA"/>
    <w:pPr>
      <w:jc w:val="center"/>
    </w:pPr>
    <w:rPr>
      <w:rFonts w:eastAsia="Times New Roman"/>
      <w:b/>
      <w:bCs/>
      <w:lang w:val="en-US"/>
    </w:rPr>
  </w:style>
  <w:style w:type="paragraph" w:customStyle="1" w:styleId="CharCharCharCharCharChar">
    <w:name w:val="Char Char Char Char Char Char"/>
    <w:basedOn w:val="Normal"/>
    <w:rsid w:val="001865BA"/>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1865BA"/>
    <w:pPr>
      <w:spacing w:after="160" w:line="240" w:lineRule="exact"/>
    </w:pPr>
    <w:rPr>
      <w:rFonts w:ascii="Tahoma" w:eastAsia="Times New Roman" w:hAnsi="Tahoma"/>
      <w:sz w:val="20"/>
      <w:szCs w:val="20"/>
      <w:lang w:val="en-US"/>
    </w:rPr>
  </w:style>
  <w:style w:type="paragraph" w:styleId="CommentText">
    <w:name w:val="annotation text"/>
    <w:basedOn w:val="Normal"/>
    <w:rsid w:val="001865BA"/>
  </w:style>
  <w:style w:type="paragraph" w:styleId="CommentSubject">
    <w:name w:val="annotation subject"/>
    <w:basedOn w:val="CommentText"/>
    <w:next w:val="CommentText"/>
    <w:rsid w:val="001865BA"/>
    <w:rPr>
      <w:b/>
      <w:bCs/>
    </w:rPr>
  </w:style>
  <w:style w:type="paragraph" w:customStyle="1" w:styleId="CharCharCharCharCharCharCharCharCharCharCharCharCharCharCharCharCharChar">
    <w:name w:val="Char Char Char Char Char Char Char Char Char Char Char Char Char Char Char Char Char Char"/>
    <w:basedOn w:val="Normal"/>
    <w:rsid w:val="001865BA"/>
    <w:pPr>
      <w:spacing w:after="160" w:line="240" w:lineRule="exact"/>
    </w:pPr>
    <w:rPr>
      <w:rFonts w:ascii="Tahoma" w:eastAsia="Times New Roman" w:hAnsi="Tahoma"/>
      <w:szCs w:val="20"/>
    </w:rPr>
  </w:style>
  <w:style w:type="paragraph" w:styleId="PlainText">
    <w:name w:val="Plain Text"/>
    <w:basedOn w:val="Normal"/>
    <w:link w:val="PlainTextChar"/>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1865BA"/>
    <w:pPr>
      <w:spacing w:after="160" w:line="240" w:lineRule="exact"/>
    </w:pPr>
    <w:rPr>
      <w:rFonts w:ascii="Tahoma" w:eastAsia="Times New Roman" w:hAnsi="Tahoma"/>
      <w:sz w:val="20"/>
      <w:szCs w:val="20"/>
      <w:lang w:val="en-US"/>
    </w:rPr>
  </w:style>
  <w:style w:type="paragraph" w:styleId="DocumentMap">
    <w:name w:val="Document Map"/>
    <w:basedOn w:val="Normal"/>
    <w:rsid w:val="001865BA"/>
    <w:rPr>
      <w:rFonts w:ascii="Gulim" w:eastAsia="Gulim" w:hAnsi="Gulim"/>
      <w:sz w:val="18"/>
      <w:szCs w:val="18"/>
    </w:rPr>
  </w:style>
  <w:style w:type="paragraph" w:customStyle="1" w:styleId="Framecontents">
    <w:name w:val="Frame contents"/>
    <w:basedOn w:val="BodyText"/>
    <w:rsid w:val="001865BA"/>
  </w:style>
  <w:style w:type="paragraph" w:styleId="Revision">
    <w:name w:val="Revision"/>
    <w:hidden/>
    <w:uiPriority w:val="99"/>
    <w:semiHidden/>
    <w:rsid w:val="00F144BA"/>
    <w:rPr>
      <w:rFonts w:eastAsia="SimSun"/>
      <w:sz w:val="24"/>
      <w:szCs w:val="24"/>
      <w:lang w:val="en-CA" w:eastAsia="ar-SA"/>
    </w:rPr>
  </w:style>
  <w:style w:type="character" w:customStyle="1" w:styleId="apple-converted-space">
    <w:name w:val="apple-converted-space"/>
    <w:basedOn w:val="DefaultParagraphFont"/>
    <w:rsid w:val="00702489"/>
  </w:style>
  <w:style w:type="character" w:customStyle="1" w:styleId="PlainTextChar">
    <w:name w:val="Plain Text Char"/>
    <w:link w:val="PlainText"/>
    <w:uiPriority w:val="99"/>
    <w:rsid w:val="00CD516D"/>
    <w:rPr>
      <w:rFonts w:ascii="Batang" w:eastAsia="Batang" w:hAnsi="Batang" w:cs="Courier New"/>
      <w:kern w:val="1"/>
      <w:lang w:eastAsia="ar-SA"/>
    </w:rPr>
  </w:style>
  <w:style w:type="paragraph" w:customStyle="1" w:styleId="formattext">
    <w:name w:val="formattext"/>
    <w:basedOn w:val="Normal"/>
    <w:rsid w:val="00DB7BE7"/>
    <w:pPr>
      <w:suppressAutoHyphens w:val="0"/>
      <w:autoSpaceDE w:val="0"/>
      <w:autoSpaceDN w:val="0"/>
      <w:spacing w:line="360" w:lineRule="auto"/>
      <w:ind w:left="782"/>
    </w:pPr>
    <w:rPr>
      <w:rFonts w:eastAsiaTheme="minorHAns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lgaircon.ru" TargetMode="External"/><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3626B-908F-4D28-8CE9-D4A7395A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Press Release</vt:lpstr>
    </vt:vector>
  </TitlesOfParts>
  <Company>LG-One</Company>
  <LinksUpToDate>false</LinksUpToDate>
  <CharactersWithSpaces>6827</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LGE</cp:lastModifiedBy>
  <cp:revision>3</cp:revision>
  <cp:lastPrinted>2013-05-07T10:46:00Z</cp:lastPrinted>
  <dcterms:created xsi:type="dcterms:W3CDTF">2015-09-23T11:00:00Z</dcterms:created>
  <dcterms:modified xsi:type="dcterms:W3CDTF">2015-09-24T07:20:00Z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