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3A5" w:rsidRPr="004B5212" w:rsidRDefault="00ED03A5">
      <w:pPr>
        <w:pStyle w:val="A1"/>
        <w:spacing w:before="240" w:after="24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5212" w:rsidRDefault="004B5212" w:rsidP="004B5212">
      <w:pPr>
        <w:pStyle w:val="A1"/>
        <w:spacing w:before="240" w:after="240" w:line="240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ПОДВЕДЕНЫ ИТОГИ КОНКУРСА «ИГРАЙ В 4К»: </w:t>
      </w:r>
    </w:p>
    <w:p w:rsidR="00ED03A5" w:rsidRPr="004B5212" w:rsidRDefault="004B5212" w:rsidP="004B5212">
      <w:pPr>
        <w:pStyle w:val="A1"/>
        <w:spacing w:before="240" w:after="240" w:line="240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ЛУЧШАЯ ИГРА В ВЫСОКОМ РАЗРЕШЕНИИ ВЫБРАНА В ХОДЕ СОВМЕСТНОГО КОНКУРСА ПРИ УЧАСТИИ </w:t>
      </w:r>
      <w:r>
        <w:rPr>
          <w:rFonts w:ascii="Times New Roman" w:hAnsi="Times New Roman"/>
          <w:b/>
          <w:bCs/>
          <w:sz w:val="26"/>
          <w:szCs w:val="26"/>
        </w:rPr>
        <w:t>ULTRA</w:t>
      </w:r>
      <w:r w:rsidRPr="004B5212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GEAR</w:t>
      </w:r>
      <w:r w:rsidRPr="004B5212">
        <w:rPr>
          <w:rFonts w:ascii="Times New Roman" w:hAnsi="Times New Roman"/>
          <w:b/>
          <w:bCs/>
          <w:sz w:val="26"/>
          <w:szCs w:val="26"/>
          <w:lang w:val="ru-RU"/>
        </w:rPr>
        <w:t>.</w:t>
      </w:r>
    </w:p>
    <w:p w:rsidR="00BA3A56" w:rsidRPr="002E461F" w:rsidRDefault="00BA3A56">
      <w:pPr>
        <w:pStyle w:val="A1"/>
        <w:spacing w:before="240" w:after="240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E3288" w:rsidRPr="00B03459" w:rsidRDefault="004B5212" w:rsidP="00836E9B">
      <w:pPr>
        <w:pStyle w:val="A1"/>
        <w:spacing w:before="240" w:after="24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Москва, 12</w:t>
      </w:r>
      <w:r w:rsidR="005A5E1A">
        <w:rPr>
          <w:rFonts w:ascii="Times New Roman" w:hAnsi="Times New Roman"/>
          <w:b/>
          <w:bCs/>
          <w:sz w:val="24"/>
          <w:szCs w:val="24"/>
          <w:lang w:val="ru-RU"/>
        </w:rPr>
        <w:t xml:space="preserve"> января 2021. </w:t>
      </w:r>
      <w:proofErr w:type="spellStart"/>
      <w:r w:rsidRPr="004B5212">
        <w:rPr>
          <w:rFonts w:ascii="Times New Roman" w:hAnsi="Times New Roman"/>
          <w:bCs/>
          <w:sz w:val="24"/>
          <w:szCs w:val="24"/>
        </w:rPr>
        <w:t>UltraGear</w:t>
      </w:r>
      <w:r w:rsidR="00B45CD3" w:rsidRPr="00B45CD3">
        <w:rPr>
          <w:rFonts w:ascii="Times New Roman" w:hAnsi="Times New Roman"/>
          <w:bCs/>
          <w:sz w:val="24"/>
          <w:szCs w:val="24"/>
          <w:vertAlign w:val="superscript"/>
        </w:rPr>
        <w:t>TM</w:t>
      </w:r>
      <w:proofErr w:type="spellEnd"/>
      <w:r w:rsidRPr="004B5212">
        <w:rPr>
          <w:rFonts w:ascii="Times New Roman" w:hAnsi="Times New Roman"/>
          <w:bCs/>
          <w:sz w:val="24"/>
          <w:szCs w:val="24"/>
          <w:lang w:val="ru-RU"/>
        </w:rPr>
        <w:t xml:space="preserve"> от</w:t>
      </w:r>
      <w:r w:rsidRPr="004B5212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5A5E1A">
        <w:rPr>
          <w:rFonts w:ascii="Times New Roman" w:hAnsi="Times New Roman"/>
          <w:sz w:val="24"/>
          <w:szCs w:val="24"/>
        </w:rPr>
        <w:t>LG</w:t>
      </w:r>
      <w:r w:rsidR="005A5E1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A5E1A">
        <w:rPr>
          <w:rFonts w:ascii="Times New Roman" w:hAnsi="Times New Roman"/>
          <w:sz w:val="24"/>
          <w:szCs w:val="24"/>
        </w:rPr>
        <w:t>Electronics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841D3">
        <w:rPr>
          <w:rFonts w:ascii="Times New Roman" w:hAnsi="Times New Roman"/>
          <w:sz w:val="24"/>
          <w:szCs w:val="24"/>
          <w:lang w:val="ru-RU"/>
        </w:rPr>
        <w:t xml:space="preserve">приняла участие в ежегодной премии </w:t>
      </w:r>
      <w:r w:rsidR="004841D3">
        <w:rPr>
          <w:rFonts w:ascii="Times New Roman" w:hAnsi="Times New Roman"/>
          <w:sz w:val="24"/>
          <w:szCs w:val="24"/>
        </w:rPr>
        <w:t>LUDI</w:t>
      </w:r>
      <w:r w:rsidR="004841D3" w:rsidRPr="004841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841D3">
        <w:rPr>
          <w:rFonts w:ascii="Times New Roman" w:hAnsi="Times New Roman"/>
          <w:sz w:val="24"/>
          <w:szCs w:val="24"/>
        </w:rPr>
        <w:t>Awards</w:t>
      </w:r>
      <w:r w:rsidR="004841D3" w:rsidRPr="004841D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 рамках партнерской номинации «Играй в 4К»</w:t>
      </w:r>
      <w:r w:rsidR="00B45CD3">
        <w:rPr>
          <w:rFonts w:ascii="Times New Roman" w:hAnsi="Times New Roman"/>
          <w:sz w:val="24"/>
          <w:szCs w:val="24"/>
          <w:lang w:val="ru-RU"/>
        </w:rPr>
        <w:t>, проводимой второй год подряд по инициативе «Игромании», «Канобу»</w:t>
      </w:r>
      <w:r w:rsidR="00C35FD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4841D3">
        <w:rPr>
          <w:rFonts w:ascii="Times New Roman" w:hAnsi="Times New Roman"/>
          <w:sz w:val="24"/>
          <w:szCs w:val="24"/>
          <w:lang w:val="ru-RU"/>
        </w:rPr>
        <w:t xml:space="preserve"> «ВКонтакте».</w:t>
      </w:r>
      <w:r w:rsidR="00B45C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841D3">
        <w:rPr>
          <w:rFonts w:ascii="Times New Roman" w:hAnsi="Times New Roman"/>
          <w:sz w:val="24"/>
          <w:szCs w:val="24"/>
          <w:lang w:val="ru-RU"/>
        </w:rPr>
        <w:t xml:space="preserve">Премия </w:t>
      </w:r>
      <w:r w:rsidR="00FE3288">
        <w:rPr>
          <w:rFonts w:ascii="Times New Roman" w:hAnsi="Times New Roman"/>
          <w:sz w:val="24"/>
          <w:szCs w:val="24"/>
          <w:lang w:val="ru-RU"/>
        </w:rPr>
        <w:t xml:space="preserve">обединяет </w:t>
      </w:r>
      <w:r w:rsidR="00836E9B">
        <w:rPr>
          <w:rFonts w:ascii="Times New Roman" w:hAnsi="Times New Roman"/>
          <w:sz w:val="24"/>
          <w:szCs w:val="24"/>
          <w:lang w:val="ru-RU"/>
        </w:rPr>
        <w:t xml:space="preserve">создателей и поклонников игр и оборудования, активных участников киберсобытий и ключевые площадки. </w:t>
      </w:r>
      <w:r w:rsidR="00B45CD3">
        <w:rPr>
          <w:rFonts w:ascii="Times New Roman" w:hAnsi="Times New Roman"/>
          <w:sz w:val="24"/>
          <w:szCs w:val="24"/>
          <w:lang w:val="ru-RU"/>
        </w:rPr>
        <w:t>В э</w:t>
      </w:r>
      <w:r w:rsidR="00C35FD3">
        <w:rPr>
          <w:rFonts w:ascii="Times New Roman" w:hAnsi="Times New Roman"/>
          <w:sz w:val="24"/>
          <w:szCs w:val="24"/>
          <w:lang w:val="ru-RU"/>
        </w:rPr>
        <w:t>том году мероприятие завершилось</w:t>
      </w:r>
      <w:r w:rsidR="00B45C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45CD3" w:rsidRPr="00B45CD3">
        <w:rPr>
          <w:rFonts w:ascii="Times New Roman" w:hAnsi="Times New Roman"/>
          <w:sz w:val="24"/>
          <w:szCs w:val="24"/>
          <w:lang w:val="ru-RU"/>
        </w:rPr>
        <w:t>большой трансляцией с церемонией награждения, гостями из игровой индус</w:t>
      </w:r>
      <w:r w:rsidR="00C35FD3">
        <w:rPr>
          <w:rFonts w:ascii="Times New Roman" w:hAnsi="Times New Roman"/>
          <w:sz w:val="24"/>
          <w:szCs w:val="24"/>
          <w:lang w:val="ru-RU"/>
        </w:rPr>
        <w:t>трии и пр</w:t>
      </w:r>
      <w:r w:rsidR="00663A9F">
        <w:rPr>
          <w:rFonts w:ascii="Times New Roman" w:hAnsi="Times New Roman"/>
          <w:sz w:val="24"/>
          <w:szCs w:val="24"/>
          <w:lang w:val="ru-RU"/>
        </w:rPr>
        <w:t>едставлением проектов на канале</w:t>
      </w:r>
      <w:r w:rsidR="00C35FD3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7" w:history="1">
        <w:r w:rsidR="00FE3288" w:rsidRPr="004F0E6C">
          <w:rPr>
            <w:rStyle w:val="Hyperlink"/>
            <w:rFonts w:ascii="Times New Roman" w:hAnsi="Times New Roman"/>
            <w:sz w:val="24"/>
            <w:szCs w:val="24"/>
            <w:lang w:val="ru-RU"/>
          </w:rPr>
          <w:t>https://www.twitch.tv/igromania</w:t>
        </w:r>
      </w:hyperlink>
      <w:r w:rsidR="00C35FD3" w:rsidRPr="00C35FD3">
        <w:rPr>
          <w:rFonts w:ascii="Times New Roman" w:hAnsi="Times New Roman"/>
          <w:sz w:val="24"/>
          <w:szCs w:val="24"/>
          <w:lang w:val="ru-RU"/>
        </w:rPr>
        <w:t>.</w:t>
      </w:r>
    </w:p>
    <w:p w:rsidR="004841D3" w:rsidRPr="0050724D" w:rsidRDefault="00B45CD3" w:rsidP="004841D3">
      <w:pPr>
        <w:pStyle w:val="A1"/>
        <w:spacing w:before="240" w:after="24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B45CD3">
        <w:rPr>
          <w:rFonts w:ascii="Times New Roman" w:hAnsi="Times New Roman"/>
          <w:sz w:val="24"/>
          <w:szCs w:val="24"/>
          <w:lang w:val="ru-RU"/>
        </w:rPr>
        <w:t>Пользователи выбир</w:t>
      </w:r>
      <w:r w:rsidR="00C35FD3">
        <w:rPr>
          <w:rFonts w:ascii="Times New Roman" w:hAnsi="Times New Roman"/>
          <w:sz w:val="24"/>
          <w:szCs w:val="24"/>
          <w:lang w:val="ru-RU"/>
        </w:rPr>
        <w:t xml:space="preserve">али победителей в 13 номинациях, отражающих 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различные </w:t>
      </w:r>
      <w:r w:rsidR="00C35FD3">
        <w:rPr>
          <w:rFonts w:ascii="Times New Roman" w:hAnsi="Times New Roman"/>
          <w:sz w:val="24"/>
          <w:szCs w:val="24"/>
          <w:lang w:val="ru-RU"/>
        </w:rPr>
        <w:t xml:space="preserve">грани современной развлекательной индустрии: </w:t>
      </w:r>
      <w:r w:rsidR="00C35FD3" w:rsidRPr="00C35FD3">
        <w:rPr>
          <w:rFonts w:ascii="Times New Roman" w:hAnsi="Times New Roman"/>
          <w:sz w:val="24"/>
          <w:szCs w:val="24"/>
          <w:lang w:val="ru-RU"/>
        </w:rPr>
        <w:t>«Играй в 4K»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Глобальная игра года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Наша игра года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Мобильная игра года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Самая ожидаемая игра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Лучшая игра-сервис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Лучшее обновление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Наши корни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 w:rsidRPr="00C35FD3">
        <w:rPr>
          <w:rFonts w:ascii="Times New Roman" w:hAnsi="Times New Roman"/>
          <w:sz w:val="24"/>
          <w:szCs w:val="24"/>
          <w:lang w:val="ru-RU"/>
        </w:rPr>
        <w:t>Лучши</w:t>
      </w:r>
      <w:r w:rsidR="00C35FD3">
        <w:rPr>
          <w:rFonts w:ascii="Times New Roman" w:hAnsi="Times New Roman"/>
          <w:sz w:val="24"/>
          <w:szCs w:val="24"/>
          <w:lang w:val="ru-RU"/>
        </w:rPr>
        <w:t>й актер или актриса озвучивания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Лучшая локализация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Лучший игровой YouTube-канал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>
        <w:rPr>
          <w:rFonts w:ascii="Times New Roman" w:hAnsi="Times New Roman"/>
          <w:sz w:val="24"/>
          <w:szCs w:val="24"/>
          <w:lang w:val="ru-RU"/>
        </w:rPr>
        <w:t>Лучший игровой Twitch-канал</w:t>
      </w:r>
      <w:r w:rsidR="00EA41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5FD3" w:rsidRPr="00C35FD3">
        <w:rPr>
          <w:rFonts w:ascii="Times New Roman" w:hAnsi="Times New Roman"/>
          <w:sz w:val="24"/>
          <w:szCs w:val="24"/>
          <w:lang w:val="ru-RU"/>
        </w:rPr>
        <w:t>Лучший бренд железа</w:t>
      </w:r>
      <w:r w:rsidR="00D10804">
        <w:rPr>
          <w:rFonts w:ascii="Times New Roman" w:hAnsi="Times New Roman"/>
          <w:sz w:val="24"/>
          <w:szCs w:val="24"/>
          <w:lang w:val="ru-RU"/>
        </w:rPr>
        <w:t>.</w:t>
      </w:r>
      <w:r w:rsidR="00076F2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10804">
        <w:rPr>
          <w:rFonts w:ascii="Times New Roman" w:hAnsi="Times New Roman"/>
          <w:sz w:val="24"/>
          <w:szCs w:val="24"/>
          <w:lang w:val="ru-RU"/>
        </w:rPr>
        <w:t>Офи</w:t>
      </w:r>
      <w:r w:rsidR="0050724D">
        <w:rPr>
          <w:rFonts w:ascii="Times New Roman" w:hAnsi="Times New Roman"/>
          <w:sz w:val="24"/>
          <w:szCs w:val="24"/>
          <w:lang w:val="ru-RU"/>
        </w:rPr>
        <w:t>циальная страница премии</w:t>
      </w:r>
      <w:r w:rsidR="004841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07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76F22" w:rsidRPr="00076F22">
        <w:rPr>
          <w:rFonts w:ascii="Times New Roman" w:hAnsi="Times New Roman"/>
          <w:sz w:val="24"/>
          <w:szCs w:val="24"/>
          <w:lang w:val="ru-RU"/>
        </w:rPr>
        <w:t>https://ludiawards.com/</w:t>
      </w:r>
    </w:p>
    <w:p w:rsidR="00B45CD3" w:rsidRDefault="00EA413C" w:rsidP="00B45CD3">
      <w:pPr>
        <w:pStyle w:val="A1"/>
        <w:spacing w:before="240" w:after="24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LG</w:t>
      </w:r>
      <w:r w:rsidRPr="00EA413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 w:rsidR="00D10804">
        <w:rPr>
          <w:rFonts w:ascii="Times New Roman" w:hAnsi="Times New Roman"/>
          <w:sz w:val="24"/>
          <w:szCs w:val="24"/>
          <w:lang w:val="ru-RU"/>
        </w:rPr>
        <w:t>,</w:t>
      </w:r>
      <w:r w:rsidRPr="00EA413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 собственным брендом игровых мониторов </w:t>
      </w:r>
      <w:r w:rsidR="00D10804" w:rsidRPr="00D10804">
        <w:rPr>
          <w:rFonts w:ascii="Times New Roman" w:hAnsi="Times New Roman"/>
          <w:sz w:val="24"/>
          <w:szCs w:val="24"/>
          <w:lang w:val="ru-RU"/>
        </w:rPr>
        <w:t>UltraGear</w:t>
      </w:r>
      <w:r w:rsidR="00D10804" w:rsidRPr="00D10804">
        <w:rPr>
          <w:rFonts w:ascii="Times New Roman" w:hAnsi="Times New Roman"/>
          <w:sz w:val="24"/>
          <w:szCs w:val="24"/>
          <w:vertAlign w:val="superscript"/>
          <w:lang w:val="ru-RU"/>
        </w:rPr>
        <w:t>TM</w:t>
      </w:r>
      <w:r w:rsidR="00D10804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поддержала партнерскую номинацию «Играй в 4К»</w:t>
      </w:r>
      <w:r w:rsidR="00663A9F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4841D3">
        <w:rPr>
          <w:rFonts w:ascii="Times New Roman" w:hAnsi="Times New Roman"/>
          <w:sz w:val="24"/>
          <w:szCs w:val="24"/>
          <w:lang w:val="ru-RU"/>
        </w:rPr>
        <w:t>флагманская модель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10804">
        <w:rPr>
          <w:rFonts w:ascii="Times New Roman" w:hAnsi="Times New Roman"/>
          <w:sz w:val="24"/>
          <w:szCs w:val="24"/>
          <w:lang w:val="ru-RU"/>
        </w:rPr>
        <w:t xml:space="preserve">геймингового </w:t>
      </w:r>
      <w:r>
        <w:rPr>
          <w:rFonts w:ascii="Times New Roman" w:hAnsi="Times New Roman"/>
          <w:sz w:val="24"/>
          <w:szCs w:val="24"/>
          <w:lang w:val="ru-RU"/>
        </w:rPr>
        <w:t xml:space="preserve">монитора </w:t>
      </w:r>
      <w:r w:rsidR="00D10804">
        <w:rPr>
          <w:rFonts w:ascii="Times New Roman" w:hAnsi="Times New Roman"/>
          <w:sz w:val="24"/>
          <w:szCs w:val="24"/>
        </w:rPr>
        <w:t>LG</w:t>
      </w:r>
      <w:r w:rsidR="00D10804">
        <w:rPr>
          <w:rFonts w:ascii="Times New Roman" w:hAnsi="Times New Roman"/>
          <w:sz w:val="24"/>
          <w:szCs w:val="24"/>
          <w:lang w:val="ru-RU"/>
        </w:rPr>
        <w:t>27</w:t>
      </w:r>
      <w:r w:rsidR="00D10804">
        <w:rPr>
          <w:rFonts w:ascii="Times New Roman" w:hAnsi="Times New Roman"/>
          <w:sz w:val="24"/>
          <w:szCs w:val="24"/>
        </w:rPr>
        <w:t>GN</w:t>
      </w:r>
      <w:r w:rsidR="00D10804" w:rsidRPr="00D10804">
        <w:rPr>
          <w:rFonts w:ascii="Times New Roman" w:hAnsi="Times New Roman"/>
          <w:sz w:val="24"/>
          <w:szCs w:val="24"/>
          <w:lang w:val="ru-RU"/>
        </w:rPr>
        <w:t>950-</w:t>
      </w:r>
      <w:r w:rsidR="00D10804">
        <w:rPr>
          <w:rFonts w:ascii="Times New Roman" w:hAnsi="Times New Roman"/>
          <w:sz w:val="24"/>
          <w:szCs w:val="24"/>
        </w:rPr>
        <w:t>B</w:t>
      </w:r>
      <w:r w:rsidR="00D10804" w:rsidRPr="00D1080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10804">
        <w:rPr>
          <w:rFonts w:ascii="Times New Roman" w:hAnsi="Times New Roman"/>
          <w:sz w:val="24"/>
          <w:szCs w:val="24"/>
          <w:lang w:val="ru-RU"/>
        </w:rPr>
        <w:t>с разрешением 4К и откликом в 1мс (</w:t>
      </w:r>
      <w:r w:rsidR="00D10804">
        <w:rPr>
          <w:rFonts w:ascii="Times New Roman" w:hAnsi="Times New Roman"/>
          <w:sz w:val="24"/>
          <w:szCs w:val="24"/>
        </w:rPr>
        <w:t>GTG</w:t>
      </w:r>
      <w:r w:rsidR="00D10804">
        <w:rPr>
          <w:rFonts w:ascii="Times New Roman" w:hAnsi="Times New Roman"/>
          <w:sz w:val="24"/>
          <w:szCs w:val="24"/>
          <w:lang w:val="ru-RU"/>
        </w:rPr>
        <w:t>) стала главным призом в конкурсе на выбор лучшей игры, достойной высочайшего разрешения и ультрачеткой передачи изображения.  Победителем в номинации ста</w:t>
      </w:r>
      <w:r w:rsidR="00076F22">
        <w:rPr>
          <w:rFonts w:ascii="Times New Roman" w:hAnsi="Times New Roman"/>
          <w:sz w:val="24"/>
          <w:szCs w:val="24"/>
          <w:lang w:val="ru-RU"/>
        </w:rPr>
        <w:t>л</w:t>
      </w:r>
      <w:r w:rsidR="004841D3">
        <w:rPr>
          <w:rFonts w:ascii="Times New Roman" w:hAnsi="Times New Roman"/>
          <w:sz w:val="24"/>
          <w:szCs w:val="24"/>
          <w:lang w:val="ru-RU"/>
        </w:rPr>
        <w:t>а игра «</w:t>
      </w:r>
      <w:r w:rsidR="004841D3">
        <w:rPr>
          <w:rFonts w:ascii="Times New Roman" w:hAnsi="Times New Roman"/>
          <w:sz w:val="24"/>
          <w:szCs w:val="24"/>
        </w:rPr>
        <w:t>Cyberpunk</w:t>
      </w:r>
      <w:r w:rsidR="004841D3" w:rsidRPr="004841D3">
        <w:rPr>
          <w:rFonts w:ascii="Times New Roman" w:hAnsi="Times New Roman"/>
          <w:sz w:val="24"/>
          <w:szCs w:val="24"/>
          <w:lang w:val="ru-RU"/>
        </w:rPr>
        <w:t xml:space="preserve"> 2077</w:t>
      </w:r>
      <w:r w:rsidR="004841D3">
        <w:rPr>
          <w:rFonts w:ascii="Times New Roman" w:hAnsi="Times New Roman"/>
          <w:sz w:val="24"/>
          <w:szCs w:val="24"/>
          <w:lang w:val="ru-RU"/>
        </w:rPr>
        <w:t>» и</w:t>
      </w:r>
      <w:r w:rsidR="00076F2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76F22">
        <w:rPr>
          <w:rFonts w:ascii="Times New Roman" w:hAnsi="Times New Roman"/>
          <w:sz w:val="24"/>
          <w:szCs w:val="24"/>
        </w:rPr>
        <w:t>Vasiliy</w:t>
      </w:r>
      <w:r w:rsidR="00076F22" w:rsidRPr="00076F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76F22">
        <w:rPr>
          <w:rFonts w:ascii="Times New Roman" w:hAnsi="Times New Roman"/>
          <w:sz w:val="24"/>
          <w:szCs w:val="24"/>
        </w:rPr>
        <w:t>Seleznev</w:t>
      </w:r>
      <w:proofErr w:type="spellEnd"/>
      <w:r w:rsidR="00C71E8F" w:rsidRPr="00C71E8F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C71E8F" w:rsidRPr="00C71E8F">
        <w:rPr>
          <w:rFonts w:ascii="Times New Roman" w:hAnsi="Times New Roman"/>
          <w:color w:val="FF0000"/>
          <w:sz w:val="24"/>
          <w:szCs w:val="24"/>
          <w:lang w:val="ru-RU"/>
        </w:rPr>
        <w:t>https://vk.com/id209124611)</w:t>
      </w:r>
      <w:r w:rsidR="00D10804">
        <w:rPr>
          <w:rFonts w:ascii="Times New Roman" w:hAnsi="Times New Roman"/>
          <w:sz w:val="24"/>
          <w:szCs w:val="24"/>
          <w:lang w:val="ru-RU"/>
        </w:rPr>
        <w:t>, его ждет впеча</w:t>
      </w:r>
      <w:r w:rsidR="00663A9F">
        <w:rPr>
          <w:rFonts w:ascii="Times New Roman" w:hAnsi="Times New Roman"/>
          <w:sz w:val="24"/>
          <w:szCs w:val="24"/>
          <w:lang w:val="ru-RU"/>
        </w:rPr>
        <w:t>тляющая игра на призовом</w:t>
      </w:r>
      <w:r w:rsidR="00D10804">
        <w:rPr>
          <w:rFonts w:ascii="Times New Roman" w:hAnsi="Times New Roman"/>
          <w:sz w:val="24"/>
          <w:szCs w:val="24"/>
          <w:lang w:val="ru-RU"/>
        </w:rPr>
        <w:t xml:space="preserve"> мониторе и новый уровень погружения</w:t>
      </w:r>
      <w:r w:rsidR="00C71E8F">
        <w:rPr>
          <w:rFonts w:ascii="Times New Roman" w:hAnsi="Times New Roman"/>
          <w:sz w:val="24"/>
          <w:szCs w:val="24"/>
          <w:lang w:val="ru-RU"/>
        </w:rPr>
        <w:t xml:space="preserve"> в хитросплетения сюжета</w:t>
      </w:r>
      <w:r w:rsidR="00D10804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C72E6B" w:rsidRDefault="00C71E8F" w:rsidP="00663A9F">
      <w:pPr>
        <w:pStyle w:val="A1"/>
        <w:spacing w:before="240" w:after="24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«Если играть, то в 4К, однозначно! Уровень отрисовки совеременных игр дос</w:t>
      </w:r>
      <w:r w:rsidR="00CD3896">
        <w:rPr>
          <w:rFonts w:ascii="Times New Roman" w:hAnsi="Times New Roman"/>
          <w:sz w:val="24"/>
          <w:szCs w:val="24"/>
          <w:lang w:val="ru-RU"/>
        </w:rPr>
        <w:t>тиг такой</w:t>
      </w:r>
      <w:bookmarkStart w:id="0" w:name="_GoBack"/>
      <w:bookmarkEnd w:id="0"/>
      <w:r w:rsidR="00663A9F">
        <w:rPr>
          <w:rFonts w:ascii="Times New Roman" w:hAnsi="Times New Roman"/>
          <w:sz w:val="24"/>
          <w:szCs w:val="24"/>
          <w:lang w:val="ru-RU"/>
        </w:rPr>
        <w:t xml:space="preserve"> высоты</w:t>
      </w:r>
      <w:r>
        <w:rPr>
          <w:rFonts w:ascii="Times New Roman" w:hAnsi="Times New Roman"/>
          <w:sz w:val="24"/>
          <w:szCs w:val="24"/>
          <w:lang w:val="ru-RU"/>
        </w:rPr>
        <w:t xml:space="preserve">, что требуется соотвествующее качество отображения на экране монитора. Мы поздравляем победителя и желаем Василию новых, впечатляющих свершений на кибеспортивном поприще. И пусть наш монитор станет залогом успеха! </w:t>
      </w:r>
      <w:r>
        <w:rPr>
          <w:rFonts w:ascii="Times New Roman" w:hAnsi="Times New Roman"/>
          <w:sz w:val="24"/>
          <w:szCs w:val="24"/>
        </w:rPr>
        <w:lastRenderedPageBreak/>
        <w:t>LG</w:t>
      </w:r>
      <w:r w:rsidRPr="00C71E8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UltraGear</w:t>
      </w:r>
      <w:proofErr w:type="spellEnd"/>
      <w:r w:rsidRPr="00C71E8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заряжен на победу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!»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- комментирует итоги конкурса Екатерина Зинченко, </w:t>
      </w:r>
      <w:r w:rsidR="00663A9F" w:rsidRPr="00663A9F">
        <w:rPr>
          <w:rFonts w:ascii="Times New Roman" w:hAnsi="Times New Roman"/>
          <w:sz w:val="24"/>
          <w:szCs w:val="24"/>
          <w:lang w:val="ru-RU"/>
        </w:rPr>
        <w:t xml:space="preserve">Руководитель отдела продуктового маркетинга </w:t>
      </w:r>
      <w:r w:rsidR="00663A9F">
        <w:rPr>
          <w:rFonts w:ascii="Times New Roman" w:hAnsi="Times New Roman"/>
          <w:sz w:val="24"/>
          <w:szCs w:val="24"/>
        </w:rPr>
        <w:t>LG</w:t>
      </w:r>
      <w:r w:rsidR="00663A9F" w:rsidRPr="00663A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63A9F">
        <w:rPr>
          <w:rFonts w:ascii="Times New Roman" w:hAnsi="Times New Roman"/>
          <w:sz w:val="24"/>
          <w:szCs w:val="24"/>
        </w:rPr>
        <w:t>Electronics</w:t>
      </w:r>
      <w:r w:rsidR="00663A9F" w:rsidRPr="00663A9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B03459" w:rsidRDefault="00B03459" w:rsidP="00663A9F">
      <w:pPr>
        <w:pStyle w:val="A1"/>
        <w:spacing w:before="240" w:after="24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B03459">
        <w:rPr>
          <w:rFonts w:ascii="Times New Roman" w:hAnsi="Times New Roman"/>
          <w:sz w:val="24"/>
          <w:szCs w:val="24"/>
          <w:lang w:val="ru-RU"/>
        </w:rPr>
        <w:t xml:space="preserve">Больше всего побед одержала игра Cyberpunk 2077 от CD Projekt RED — она выиграла в четырех номинациях, среди которых «Глобальная игра года». Самой ожидаемой игрой стала S.T.A.L.K.E.R. 2 от GSC Game World, а отечественной игрой года названа ATOM RPG: Trudograd. </w:t>
      </w:r>
      <w:r>
        <w:rPr>
          <w:rFonts w:ascii="Times New Roman" w:hAnsi="Times New Roman"/>
          <w:sz w:val="24"/>
          <w:szCs w:val="24"/>
          <w:lang w:val="ru-RU"/>
        </w:rPr>
        <w:t xml:space="preserve">Запись трансляции доступна по ссылке: </w:t>
      </w:r>
      <w:r>
        <w:rPr>
          <w:rFonts w:ascii="Times New Roman" w:hAnsi="Times New Roman"/>
          <w:sz w:val="24"/>
          <w:szCs w:val="24"/>
          <w:lang w:val="ru-RU"/>
        </w:rPr>
        <w:fldChar w:fldCharType="begin"/>
      </w:r>
      <w:r>
        <w:rPr>
          <w:rFonts w:ascii="Times New Roman" w:hAnsi="Times New Roman"/>
          <w:sz w:val="24"/>
          <w:szCs w:val="24"/>
          <w:lang w:val="ru-RU"/>
        </w:rPr>
        <w:instrText xml:space="preserve"> HYPERLINK "</w:instrText>
      </w:r>
      <w:r w:rsidRPr="00B03459">
        <w:rPr>
          <w:rFonts w:ascii="Times New Roman" w:hAnsi="Times New Roman"/>
          <w:sz w:val="24"/>
          <w:szCs w:val="24"/>
          <w:lang w:val="ru-RU"/>
        </w:rPr>
        <w:instrText>https://www.youtube.com/watch?v=Ay8fSkWZ5jw&amp;feature=youtu.be</w:instrText>
      </w:r>
      <w:r>
        <w:rPr>
          <w:rFonts w:ascii="Times New Roman" w:hAnsi="Times New Roman"/>
          <w:sz w:val="24"/>
          <w:szCs w:val="24"/>
          <w:lang w:val="ru-RU"/>
        </w:rPr>
        <w:instrText xml:space="preserve">" </w:instrText>
      </w:r>
      <w:r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4F0E6C">
        <w:rPr>
          <w:rStyle w:val="Hyperlink"/>
          <w:rFonts w:ascii="Times New Roman" w:hAnsi="Times New Roman"/>
          <w:sz w:val="24"/>
          <w:szCs w:val="24"/>
          <w:lang w:val="ru-RU"/>
        </w:rPr>
        <w:t>https://www.youtube.com/watch?v=Ay8fSkWZ5jw&amp;feature=youtu.be</w:t>
      </w:r>
      <w:r>
        <w:rPr>
          <w:rFonts w:ascii="Times New Roman" w:hAnsi="Times New Roman"/>
          <w:sz w:val="24"/>
          <w:szCs w:val="24"/>
          <w:lang w:val="ru-RU"/>
        </w:rPr>
        <w:fldChar w:fldCharType="end"/>
      </w:r>
    </w:p>
    <w:p w:rsidR="00ED03A5" w:rsidRPr="00663A9F" w:rsidRDefault="005A5E1A" w:rsidP="00EE70AF">
      <w:pPr>
        <w:pStyle w:val="2A"/>
        <w:shd w:val="clear" w:color="auto" w:fill="FFFFFF"/>
        <w:spacing w:before="0" w:after="0" w:line="360" w:lineRule="auto"/>
        <w:jc w:val="both"/>
        <w:rPr>
          <w:rStyle w:val="a3"/>
          <w:rFonts w:eastAsia="Arial" w:cs="Arial"/>
          <w:b w:val="0"/>
          <w:bCs w:val="0"/>
          <w:i/>
          <w:iCs/>
          <w:sz w:val="24"/>
          <w:szCs w:val="24"/>
        </w:rPr>
      </w:pPr>
      <w:r w:rsidRPr="00663A9F">
        <w:rPr>
          <w:rStyle w:val="a3"/>
          <w:rFonts w:eastAsia="Arial" w:cs="Arial"/>
          <w:b w:val="0"/>
          <w:bCs w:val="0"/>
          <w:i/>
          <w:iCs/>
          <w:sz w:val="24"/>
          <w:szCs w:val="24"/>
        </w:rPr>
        <w:t xml:space="preserve">Мониторы линейки </w:t>
      </w:r>
      <w:r w:rsidRPr="00663A9F">
        <w:rPr>
          <w:rStyle w:val="a3"/>
          <w:rFonts w:eastAsia="Arial" w:cs="Arial"/>
          <w:bCs w:val="0"/>
          <w:i/>
          <w:iCs/>
          <w:sz w:val="24"/>
          <w:szCs w:val="24"/>
        </w:rPr>
        <w:t>LG UltraGear</w:t>
      </w:r>
      <w:r w:rsidRPr="00663A9F">
        <w:rPr>
          <w:rStyle w:val="a3"/>
          <w:rFonts w:eastAsia="Arial" w:cs="Arial"/>
          <w:b w:val="0"/>
          <w:bCs w:val="0"/>
          <w:i/>
          <w:iCs/>
          <w:sz w:val="24"/>
          <w:szCs w:val="24"/>
        </w:rPr>
        <w:t xml:space="preserve"> созданы с учетом всех требований к игровому оборудованию и соответствуют самым последним мировым техническим достижениям. Мониторы обладают всеми необходимыми функциями для потрясающей игры. Благодаря</w:t>
      </w:r>
      <w:r w:rsidR="00663A9F" w:rsidRPr="00663A9F">
        <w:rPr>
          <w:rStyle w:val="a3"/>
          <w:rFonts w:eastAsia="Arial" w:cs="Arial"/>
          <w:b w:val="0"/>
          <w:bCs w:val="0"/>
          <w:i/>
          <w:iCs/>
          <w:sz w:val="24"/>
          <w:szCs w:val="24"/>
        </w:rPr>
        <w:t xml:space="preserve"> минимальному времени отклика 1</w:t>
      </w:r>
      <w:r w:rsidRPr="00663A9F">
        <w:rPr>
          <w:rStyle w:val="a3"/>
          <w:rFonts w:eastAsia="Arial" w:cs="Arial"/>
          <w:b w:val="0"/>
          <w:bCs w:val="0"/>
          <w:i/>
          <w:iCs/>
          <w:sz w:val="24"/>
          <w:szCs w:val="24"/>
        </w:rPr>
        <w:t xml:space="preserve">мс геймеры смогут оценить игровую графику в полном масштабе. Мониторы с поддержкой G-Sync® Compatible и Adaptive-Sync оснащены качественной IPS матрицей, что  гарантирует отсутствие цветовых искажений. Частота обновления 144 Гц в сочетании с моментальным откликом обеспечивают самую оперативную игру. </w:t>
      </w:r>
    </w:p>
    <w:p w:rsidR="00EE70AF" w:rsidRPr="00EE70AF" w:rsidRDefault="00EE70AF" w:rsidP="00EE70AF">
      <w:pPr>
        <w:pStyle w:val="2A"/>
        <w:shd w:val="clear" w:color="auto" w:fill="FFFFFF"/>
        <w:spacing w:before="0" w:after="0" w:line="276" w:lineRule="auto"/>
        <w:jc w:val="both"/>
        <w:rPr>
          <w:rStyle w:val="a3"/>
          <w:rFonts w:eastAsia="Arial" w:cs="Arial"/>
          <w:b w:val="0"/>
          <w:bCs w:val="0"/>
          <w:iCs/>
          <w:sz w:val="24"/>
          <w:szCs w:val="24"/>
        </w:rPr>
      </w:pPr>
    </w:p>
    <w:p w:rsidR="00663A9F" w:rsidRDefault="005A5E1A">
      <w:pPr>
        <w:pStyle w:val="BodyText"/>
        <w:jc w:val="both"/>
        <w:rPr>
          <w:rStyle w:val="Hyperlink00"/>
          <w:u w:val="none"/>
        </w:rPr>
      </w:pPr>
      <w:r>
        <w:rPr>
          <w:rStyle w:val="a3"/>
        </w:rPr>
        <w:t xml:space="preserve">Подробнее о мониторе </w:t>
      </w:r>
      <w:r w:rsidRPr="00663A9F">
        <w:rPr>
          <w:rStyle w:val="a3"/>
          <w:lang w:val="de-DE"/>
        </w:rPr>
        <w:t>LG</w:t>
      </w:r>
      <w:r w:rsidRPr="00663A9F">
        <w:rPr>
          <w:rStyle w:val="a3"/>
        </w:rPr>
        <w:t xml:space="preserve"> </w:t>
      </w:r>
      <w:r w:rsidRPr="00663A9F">
        <w:rPr>
          <w:rStyle w:val="a3"/>
          <w:lang w:val="it-IT"/>
        </w:rPr>
        <w:t>Ultra</w:t>
      </w:r>
      <w:r w:rsidR="00663A9F">
        <w:rPr>
          <w:rStyle w:val="Hyperlink00"/>
          <w:u w:val="none"/>
        </w:rPr>
        <w:t xml:space="preserve">Gear 27GN950-B: </w:t>
      </w:r>
      <w:hyperlink r:id="rId8" w:history="1">
        <w:r w:rsidR="00FE3288" w:rsidRPr="004F0E6C">
          <w:rPr>
            <w:rStyle w:val="Hyperlink"/>
            <w:lang w:val="de-DE"/>
          </w:rPr>
          <w:t>https://www.lg.com/ru/monitors/lg-27gn950-b</w:t>
        </w:r>
      </w:hyperlink>
    </w:p>
    <w:p w:rsidR="00FE3288" w:rsidRDefault="00FE3288">
      <w:pPr>
        <w:pStyle w:val="BodyText"/>
        <w:jc w:val="both"/>
        <w:rPr>
          <w:rStyle w:val="Hyperlink00"/>
        </w:rPr>
      </w:pPr>
    </w:p>
    <w:p w:rsidR="00663A9F" w:rsidRDefault="00663A9F">
      <w:pPr>
        <w:pStyle w:val="BodyText"/>
        <w:jc w:val="both"/>
        <w:rPr>
          <w:rStyle w:val="Hyperlink00"/>
        </w:rPr>
      </w:pPr>
    </w:p>
    <w:p w:rsidR="00663A9F" w:rsidRDefault="00663A9F">
      <w:pPr>
        <w:pStyle w:val="BodyText"/>
        <w:jc w:val="both"/>
      </w:pPr>
    </w:p>
    <w:p w:rsidR="00ED03A5" w:rsidRDefault="005A5E1A">
      <w:pPr>
        <w:pStyle w:val="BodyText"/>
        <w:rPr>
          <w:rStyle w:val="a3"/>
          <w:rFonts w:ascii="Arial" w:eastAsia="Arial" w:hAnsi="Arial" w:cs="Arial"/>
          <w:sz w:val="18"/>
          <w:szCs w:val="18"/>
          <w:lang w:val="en-US"/>
        </w:rPr>
      </w:pPr>
      <w:r>
        <w:rPr>
          <w:rStyle w:val="a3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 xml:space="preserve">О </w:t>
      </w:r>
      <w:proofErr w:type="spellStart"/>
      <w:r>
        <w:rPr>
          <w:rStyle w:val="a3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>компании</w:t>
      </w:r>
      <w:proofErr w:type="spellEnd"/>
      <w:r>
        <w:rPr>
          <w:rStyle w:val="a3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 xml:space="preserve"> LG Electronics, Inc.</w:t>
      </w:r>
    </w:p>
    <w:p w:rsidR="00ED03A5" w:rsidRDefault="005A5E1A">
      <w:pPr>
        <w:pStyle w:val="BodyText"/>
        <w:jc w:val="both"/>
        <w:rPr>
          <w:rStyle w:val="a3"/>
          <w:rFonts w:ascii="Arial" w:eastAsia="Arial" w:hAnsi="Arial" w:cs="Arial"/>
          <w:sz w:val="16"/>
          <w:szCs w:val="16"/>
        </w:rPr>
      </w:pPr>
      <w:r>
        <w:rPr>
          <w:rStyle w:val="a3"/>
          <w:rFonts w:ascii="Arial" w:hAnsi="Arial"/>
          <w:sz w:val="16"/>
          <w:szCs w:val="16"/>
          <w:lang w:val="de-DE"/>
        </w:rPr>
        <w:t>LG</w:t>
      </w:r>
      <w:r>
        <w:rPr>
          <w:rStyle w:val="a3"/>
          <w:rFonts w:ascii="Arial" w:hAnsi="Arial"/>
          <w:sz w:val="16"/>
          <w:szCs w:val="16"/>
        </w:rPr>
        <w:t xml:space="preserve"> </w:t>
      </w:r>
      <w:r>
        <w:rPr>
          <w:rStyle w:val="a3"/>
          <w:rFonts w:ascii="Arial" w:hAnsi="Arial"/>
          <w:sz w:val="16"/>
          <w:szCs w:val="16"/>
          <w:lang w:val="en-US"/>
        </w:rPr>
        <w:t>Electronics</w:t>
      </w:r>
      <w:r>
        <w:rPr>
          <w:rStyle w:val="a3"/>
          <w:rFonts w:ascii="Arial" w:hAnsi="Arial"/>
          <w:sz w:val="16"/>
          <w:szCs w:val="16"/>
        </w:rPr>
        <w:t xml:space="preserve">, </w:t>
      </w:r>
      <w:proofErr w:type="spellStart"/>
      <w:r>
        <w:rPr>
          <w:rStyle w:val="a3"/>
          <w:rFonts w:ascii="Arial" w:hAnsi="Arial"/>
          <w:sz w:val="16"/>
          <w:szCs w:val="16"/>
          <w:lang w:val="en-US"/>
        </w:rPr>
        <w:t>Inc</w:t>
      </w:r>
      <w:proofErr w:type="spellEnd"/>
      <w:r>
        <w:rPr>
          <w:rStyle w:val="a3"/>
          <w:rFonts w:ascii="Arial" w:hAnsi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Style w:val="a3"/>
          <w:rFonts w:ascii="Arial" w:hAnsi="Arial"/>
          <w:sz w:val="16"/>
          <w:szCs w:val="16"/>
          <w:lang w:val="de-DE"/>
        </w:rPr>
        <w:t>LG</w:t>
      </w:r>
      <w:r>
        <w:rPr>
          <w:rStyle w:val="a3"/>
          <w:rFonts w:ascii="Arial" w:hAnsi="Arial"/>
          <w:sz w:val="16"/>
          <w:szCs w:val="16"/>
        </w:rPr>
        <w:t xml:space="preserve"> </w:t>
      </w:r>
      <w:r>
        <w:rPr>
          <w:rStyle w:val="a3"/>
          <w:rFonts w:ascii="Arial" w:hAnsi="Arial"/>
          <w:sz w:val="16"/>
          <w:szCs w:val="16"/>
          <w:lang w:val="en-US"/>
        </w:rPr>
        <w:t>Electronics</w:t>
      </w:r>
      <w:r>
        <w:rPr>
          <w:rStyle w:val="a3"/>
          <w:rFonts w:ascii="Arial" w:hAnsi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ED03A5" w:rsidRDefault="005A5E1A">
      <w:pPr>
        <w:pStyle w:val="BodyText"/>
        <w:jc w:val="both"/>
        <w:rPr>
          <w:rStyle w:val="a3"/>
          <w:rFonts w:ascii="Arial" w:eastAsia="Arial" w:hAnsi="Arial" w:cs="Arial"/>
          <w:sz w:val="16"/>
          <w:szCs w:val="16"/>
        </w:rPr>
      </w:pPr>
      <w:r>
        <w:rPr>
          <w:rStyle w:val="a3"/>
          <w:rFonts w:ascii="Arial" w:hAnsi="Arial"/>
          <w:sz w:val="16"/>
          <w:szCs w:val="16"/>
        </w:rPr>
        <w:t xml:space="preserve">В России представлены мониторы </w:t>
      </w:r>
      <w:r>
        <w:rPr>
          <w:rStyle w:val="a3"/>
          <w:rFonts w:ascii="Arial" w:hAnsi="Arial"/>
          <w:sz w:val="16"/>
          <w:szCs w:val="16"/>
          <w:lang w:val="de-DE"/>
        </w:rPr>
        <w:t>UltraWide</w:t>
      </w:r>
      <w:r>
        <w:rPr>
          <w:rStyle w:val="a3"/>
          <w:rFonts w:ascii="Arial" w:hAnsi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Style w:val="a3"/>
          <w:rFonts w:ascii="Arial" w:hAnsi="Arial"/>
          <w:sz w:val="16"/>
          <w:szCs w:val="16"/>
          <w:lang w:val="de-DE"/>
        </w:rPr>
        <w:t>LG</w:t>
      </w:r>
      <w:r>
        <w:rPr>
          <w:rStyle w:val="a3"/>
          <w:rFonts w:ascii="Arial" w:hAnsi="Arial"/>
          <w:sz w:val="16"/>
          <w:szCs w:val="16"/>
        </w:rPr>
        <w:t xml:space="preserve"> </w:t>
      </w:r>
      <w:r>
        <w:rPr>
          <w:rStyle w:val="a3"/>
          <w:rFonts w:ascii="Arial" w:hAnsi="Arial"/>
          <w:sz w:val="16"/>
          <w:szCs w:val="16"/>
          <w:lang w:val="en-US"/>
        </w:rPr>
        <w:t>Electronics</w:t>
      </w:r>
      <w:r>
        <w:rPr>
          <w:rStyle w:val="a3"/>
          <w:rFonts w:ascii="Arial" w:hAnsi="Arial"/>
          <w:sz w:val="16"/>
          <w:szCs w:val="16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>
        <w:rPr>
          <w:rStyle w:val="a3"/>
          <w:rFonts w:ascii="Arial" w:hAnsi="Arial"/>
          <w:sz w:val="16"/>
          <w:szCs w:val="16"/>
          <w:lang w:val="it-IT"/>
        </w:rPr>
        <w:t>UltraGear</w:t>
      </w:r>
      <w:r>
        <w:rPr>
          <w:rStyle w:val="a3"/>
          <w:rFonts w:ascii="Arial" w:hAnsi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Style w:val="a3"/>
          <w:rFonts w:ascii="Arial" w:hAnsi="Arial"/>
          <w:sz w:val="16"/>
          <w:szCs w:val="16"/>
          <w:lang w:val="da-DK"/>
        </w:rPr>
        <w:t>HDR</w:t>
      </w:r>
      <w:r>
        <w:rPr>
          <w:rStyle w:val="a3"/>
          <w:rFonts w:ascii="Arial" w:hAnsi="Arial"/>
          <w:sz w:val="16"/>
          <w:szCs w:val="16"/>
        </w:rPr>
        <w:t xml:space="preserve">10, приближающей категорию к высококлассным </w:t>
      </w:r>
      <w:r>
        <w:rPr>
          <w:rStyle w:val="a3"/>
          <w:rFonts w:ascii="Arial" w:hAnsi="Arial"/>
          <w:sz w:val="16"/>
          <w:szCs w:val="16"/>
          <w:lang w:val="da-DK"/>
        </w:rPr>
        <w:t>TV</w:t>
      </w:r>
      <w:r>
        <w:rPr>
          <w:rStyle w:val="a3"/>
          <w:rFonts w:ascii="Arial" w:hAnsi="Arial"/>
          <w:sz w:val="16"/>
          <w:szCs w:val="16"/>
        </w:rPr>
        <w:t xml:space="preserve"> и профессиональным панелям. Линейка </w:t>
      </w:r>
      <w:r>
        <w:rPr>
          <w:rStyle w:val="a3"/>
          <w:rFonts w:ascii="Arial" w:hAnsi="Arial"/>
          <w:sz w:val="16"/>
          <w:szCs w:val="16"/>
          <w:lang w:val="it-IT"/>
        </w:rPr>
        <w:t>UltraFine</w:t>
      </w:r>
      <w:r>
        <w:rPr>
          <w:rStyle w:val="a3"/>
          <w:rFonts w:ascii="Arial" w:hAnsi="Arial"/>
          <w:sz w:val="16"/>
          <w:szCs w:val="16"/>
        </w:rPr>
        <w:t xml:space="preserve"> создана для специально для пользователей Mac.</w:t>
      </w:r>
    </w:p>
    <w:p w:rsidR="00ED03A5" w:rsidRDefault="005A5E1A">
      <w:pPr>
        <w:pStyle w:val="BodyText"/>
        <w:jc w:val="both"/>
        <w:rPr>
          <w:rStyle w:val="a3"/>
          <w:rFonts w:ascii="Arial" w:eastAsia="Arial" w:hAnsi="Arial" w:cs="Arial"/>
          <w:sz w:val="16"/>
          <w:szCs w:val="16"/>
        </w:rPr>
      </w:pPr>
      <w:r>
        <w:rPr>
          <w:rStyle w:val="a3"/>
          <w:rFonts w:ascii="Arial" w:hAnsi="Arial"/>
          <w:sz w:val="16"/>
          <w:szCs w:val="16"/>
        </w:rPr>
        <w:t xml:space="preserve">Компания </w:t>
      </w:r>
      <w:r>
        <w:rPr>
          <w:rStyle w:val="a3"/>
          <w:rFonts w:ascii="Arial" w:hAnsi="Arial"/>
          <w:sz w:val="16"/>
          <w:szCs w:val="16"/>
          <w:lang w:val="de-DE"/>
        </w:rPr>
        <w:t>LG</w:t>
      </w:r>
      <w:r>
        <w:rPr>
          <w:rStyle w:val="a3"/>
          <w:rFonts w:ascii="Arial" w:hAnsi="Arial"/>
          <w:sz w:val="16"/>
          <w:szCs w:val="16"/>
        </w:rPr>
        <w:t xml:space="preserve"> состоит из пяти бизнес-подразделений: </w:t>
      </w:r>
      <w:r>
        <w:rPr>
          <w:rStyle w:val="a3"/>
          <w:rFonts w:ascii="Arial" w:hAnsi="Arial"/>
          <w:sz w:val="16"/>
          <w:szCs w:val="16"/>
          <w:lang w:val="de-DE"/>
        </w:rPr>
        <w:t>Home</w:t>
      </w:r>
      <w:r>
        <w:rPr>
          <w:rStyle w:val="a3"/>
          <w:rFonts w:ascii="Arial" w:hAnsi="Arial"/>
          <w:sz w:val="16"/>
          <w:szCs w:val="16"/>
        </w:rPr>
        <w:t xml:space="preserve"> </w:t>
      </w:r>
      <w:r>
        <w:rPr>
          <w:rStyle w:val="a3"/>
          <w:rFonts w:ascii="Arial" w:hAnsi="Arial"/>
          <w:sz w:val="16"/>
          <w:szCs w:val="16"/>
          <w:lang w:val="en-US"/>
        </w:rPr>
        <w:t>Appliance</w:t>
      </w:r>
      <w:r>
        <w:rPr>
          <w:rStyle w:val="a3"/>
          <w:rFonts w:ascii="Arial" w:hAnsi="Arial"/>
          <w:sz w:val="16"/>
          <w:szCs w:val="16"/>
        </w:rPr>
        <w:t xml:space="preserve"> &amp; Air </w:t>
      </w:r>
      <w:r>
        <w:rPr>
          <w:rStyle w:val="a3"/>
          <w:rFonts w:ascii="Arial" w:hAnsi="Arial"/>
          <w:sz w:val="16"/>
          <w:szCs w:val="16"/>
          <w:lang w:val="de-DE"/>
        </w:rPr>
        <w:t>Solution</w:t>
      </w:r>
      <w:r>
        <w:rPr>
          <w:rStyle w:val="a3"/>
          <w:rFonts w:ascii="Arial" w:hAnsi="Arial"/>
          <w:sz w:val="16"/>
          <w:szCs w:val="16"/>
        </w:rPr>
        <w:t xml:space="preserve">, </w:t>
      </w:r>
      <w:r>
        <w:rPr>
          <w:rStyle w:val="a3"/>
          <w:rFonts w:ascii="Arial" w:hAnsi="Arial"/>
          <w:sz w:val="16"/>
          <w:szCs w:val="16"/>
          <w:lang w:val="de-DE"/>
        </w:rPr>
        <w:t>Home</w:t>
      </w:r>
      <w:r>
        <w:rPr>
          <w:rStyle w:val="a3"/>
          <w:rFonts w:ascii="Arial" w:hAnsi="Arial"/>
          <w:sz w:val="16"/>
          <w:szCs w:val="16"/>
        </w:rPr>
        <w:t xml:space="preserve"> </w:t>
      </w:r>
      <w:r>
        <w:rPr>
          <w:rStyle w:val="a3"/>
          <w:rFonts w:ascii="Arial" w:hAnsi="Arial"/>
          <w:sz w:val="16"/>
          <w:szCs w:val="16"/>
          <w:lang w:val="en-US"/>
        </w:rPr>
        <w:t>Entertainment</w:t>
      </w:r>
      <w:r>
        <w:rPr>
          <w:rStyle w:val="a3"/>
          <w:rFonts w:ascii="Arial" w:hAnsi="Arial"/>
          <w:sz w:val="16"/>
          <w:szCs w:val="16"/>
        </w:rPr>
        <w:t xml:space="preserve">, </w:t>
      </w:r>
      <w:r>
        <w:rPr>
          <w:rStyle w:val="a3"/>
          <w:rFonts w:ascii="Arial" w:hAnsi="Arial"/>
          <w:sz w:val="16"/>
          <w:szCs w:val="16"/>
          <w:lang w:val="it-IT"/>
        </w:rPr>
        <w:t>Mobile</w:t>
      </w:r>
      <w:r>
        <w:rPr>
          <w:rStyle w:val="a3"/>
          <w:rFonts w:ascii="Arial" w:hAnsi="Arial"/>
          <w:sz w:val="16"/>
          <w:szCs w:val="16"/>
        </w:rPr>
        <w:t xml:space="preserve"> </w:t>
      </w:r>
      <w:r>
        <w:rPr>
          <w:rStyle w:val="a3"/>
          <w:rFonts w:ascii="Arial" w:hAnsi="Arial"/>
          <w:sz w:val="16"/>
          <w:szCs w:val="16"/>
          <w:lang w:val="fr-FR"/>
        </w:rPr>
        <w:t>Communications</w:t>
      </w:r>
      <w:r>
        <w:rPr>
          <w:rStyle w:val="a3"/>
          <w:rFonts w:ascii="Arial" w:hAnsi="Arial"/>
          <w:sz w:val="16"/>
          <w:szCs w:val="16"/>
        </w:rPr>
        <w:t xml:space="preserve">, </w:t>
      </w:r>
      <w:r>
        <w:rPr>
          <w:rStyle w:val="a3"/>
          <w:rFonts w:ascii="Arial" w:hAnsi="Arial"/>
          <w:sz w:val="16"/>
          <w:szCs w:val="16"/>
          <w:lang w:val="en-US"/>
        </w:rPr>
        <w:t>Vehicle</w:t>
      </w:r>
      <w:r>
        <w:rPr>
          <w:rStyle w:val="a3"/>
          <w:rFonts w:ascii="Arial" w:hAnsi="Arial"/>
          <w:sz w:val="16"/>
          <w:szCs w:val="16"/>
        </w:rPr>
        <w:t xml:space="preserve"> </w:t>
      </w:r>
      <w:r>
        <w:rPr>
          <w:rStyle w:val="a3"/>
          <w:rFonts w:ascii="Arial" w:hAnsi="Arial"/>
          <w:sz w:val="16"/>
          <w:szCs w:val="16"/>
          <w:lang w:val="it-IT"/>
        </w:rPr>
        <w:t>Components</w:t>
      </w:r>
      <w:r>
        <w:rPr>
          <w:rStyle w:val="a3"/>
          <w:rFonts w:ascii="Arial" w:hAnsi="Arial"/>
          <w:sz w:val="16"/>
          <w:szCs w:val="16"/>
        </w:rPr>
        <w:t xml:space="preserve">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 w:rsidR="00730638">
        <w:fldChar w:fldCharType="begin"/>
      </w:r>
      <w:r w:rsidR="00730638">
        <w:instrText xml:space="preserve"> HYPERLINK "http://www.lgnewsroom.com/" </w:instrText>
      </w:r>
      <w:r w:rsidR="00730638">
        <w:fldChar w:fldCharType="separate"/>
      </w:r>
      <w:r>
        <w:rPr>
          <w:rStyle w:val="Hyperlink6"/>
        </w:rPr>
        <w:t>www.</w:t>
      </w:r>
      <w:proofErr w:type="spellStart"/>
      <w:r>
        <w:rPr>
          <w:rStyle w:val="a3"/>
          <w:sz w:val="16"/>
          <w:szCs w:val="16"/>
          <w:u w:val="single"/>
          <w:lang w:val="en-US"/>
        </w:rPr>
        <w:t>LGnewsroom</w:t>
      </w:r>
      <w:proofErr w:type="spellEnd"/>
      <w:r>
        <w:rPr>
          <w:rStyle w:val="Hyperlink6"/>
        </w:rPr>
        <w:t>.</w:t>
      </w:r>
      <w:r>
        <w:rPr>
          <w:rStyle w:val="a3"/>
          <w:sz w:val="16"/>
          <w:szCs w:val="16"/>
          <w:u w:val="single"/>
          <w:lang w:val="it-IT"/>
        </w:rPr>
        <w:t>com</w:t>
      </w:r>
      <w:r w:rsidR="00730638">
        <w:rPr>
          <w:rStyle w:val="a3"/>
          <w:sz w:val="16"/>
          <w:szCs w:val="16"/>
          <w:u w:val="single"/>
          <w:lang w:val="it-IT"/>
        </w:rPr>
        <w:fldChar w:fldCharType="end"/>
      </w:r>
      <w:r>
        <w:rPr>
          <w:rStyle w:val="a3"/>
          <w:rFonts w:ascii="Arial" w:hAnsi="Arial"/>
          <w:sz w:val="16"/>
          <w:szCs w:val="16"/>
        </w:rPr>
        <w:t>.</w:t>
      </w:r>
    </w:p>
    <w:p w:rsidR="00ED03A5" w:rsidRDefault="00ED03A5">
      <w:pPr>
        <w:pStyle w:val="BodyText"/>
        <w:jc w:val="both"/>
        <w:rPr>
          <w:rStyle w:val="a3"/>
          <w:rFonts w:ascii="Arial" w:eastAsia="Arial" w:hAnsi="Arial" w:cs="Arial"/>
          <w:sz w:val="16"/>
          <w:szCs w:val="16"/>
        </w:rPr>
      </w:pPr>
    </w:p>
    <w:p w:rsidR="00ED03A5" w:rsidRDefault="00ED03A5">
      <w:pPr>
        <w:pStyle w:val="BodyText"/>
        <w:jc w:val="both"/>
        <w:rPr>
          <w:rStyle w:val="a3"/>
          <w:rFonts w:ascii="Arial" w:eastAsia="Arial" w:hAnsi="Arial" w:cs="Arial"/>
          <w:sz w:val="16"/>
          <w:szCs w:val="16"/>
        </w:rPr>
      </w:pPr>
    </w:p>
    <w:p w:rsidR="00ED03A5" w:rsidRDefault="00ED03A5">
      <w:pPr>
        <w:pStyle w:val="BodyText"/>
        <w:jc w:val="both"/>
        <w:rPr>
          <w:rStyle w:val="a3"/>
          <w:rFonts w:ascii="Arial Narrow" w:eastAsia="Arial Narrow" w:hAnsi="Arial Narrow" w:cs="Arial Narrow"/>
          <w:sz w:val="16"/>
          <w:szCs w:val="16"/>
        </w:rPr>
      </w:pPr>
    </w:p>
    <w:p w:rsidR="00ED03A5" w:rsidRDefault="005A5E1A">
      <w:pPr>
        <w:pStyle w:val="BodyText"/>
        <w:jc w:val="both"/>
        <w:rPr>
          <w:rStyle w:val="a3"/>
          <w:rFonts w:ascii="Arial Narrow" w:eastAsia="Arial Narrow" w:hAnsi="Arial Narrow" w:cs="Arial Narrow"/>
          <w:sz w:val="22"/>
          <w:szCs w:val="22"/>
        </w:rPr>
      </w:pPr>
      <w:r>
        <w:rPr>
          <w:rStyle w:val="a3"/>
          <w:rFonts w:ascii="Arial Narrow" w:hAnsi="Arial Narrow"/>
          <w:sz w:val="22"/>
          <w:szCs w:val="22"/>
        </w:rPr>
        <w:t>Контакт для СМИ:</w:t>
      </w:r>
    </w:p>
    <w:p w:rsidR="00ED03A5" w:rsidRPr="002E461F" w:rsidRDefault="005A5E1A">
      <w:pPr>
        <w:pStyle w:val="BodyText"/>
        <w:jc w:val="both"/>
        <w:rPr>
          <w:rStyle w:val="a3"/>
          <w:rFonts w:ascii="Arial Narrow" w:eastAsia="Arial Narrow" w:hAnsi="Arial Narrow" w:cs="Arial Narrow"/>
          <w:sz w:val="22"/>
          <w:szCs w:val="22"/>
          <w:lang w:val="en-US"/>
        </w:rPr>
      </w:pPr>
      <w:proofErr w:type="spellStart"/>
      <w:r>
        <w:rPr>
          <w:rStyle w:val="a3"/>
          <w:rFonts w:ascii="Arial Narrow" w:hAnsi="Arial Narrow"/>
          <w:sz w:val="22"/>
          <w:szCs w:val="22"/>
          <w:lang w:val="en-US"/>
        </w:rPr>
        <w:t>Масько</w:t>
      </w:r>
      <w:proofErr w:type="spellEnd"/>
      <w:r>
        <w:rPr>
          <w:rStyle w:val="a3"/>
          <w:rFonts w:ascii="Arial Narrow" w:hAnsi="Arial Narrow"/>
          <w:sz w:val="22"/>
          <w:szCs w:val="22"/>
          <w:lang w:val="en-US"/>
        </w:rPr>
        <w:t xml:space="preserve"> Елена</w:t>
      </w:r>
      <w:r>
        <w:rPr>
          <w:rStyle w:val="a3"/>
          <w:rFonts w:ascii="Arial Narrow" w:hAnsi="Arial Narrow"/>
          <w:sz w:val="22"/>
          <w:szCs w:val="22"/>
          <w:lang w:val="de-DE"/>
        </w:rPr>
        <w:t>, PR manager LG Electronics Russia</w:t>
      </w:r>
    </w:p>
    <w:p w:rsidR="00ED03A5" w:rsidRDefault="0006012C">
      <w:pPr>
        <w:pStyle w:val="BodyText"/>
        <w:jc w:val="both"/>
      </w:pPr>
      <w:hyperlink r:id="rId9" w:history="1">
        <w:r w:rsidR="005A5E1A">
          <w:rPr>
            <w:rStyle w:val="Hyperlink7"/>
          </w:rPr>
          <w:t>Elena.Masko@lge.com</w:t>
        </w:r>
      </w:hyperlink>
    </w:p>
    <w:sectPr w:rsidR="00ED03A5">
      <w:headerReference w:type="default" r:id="rId10"/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12C" w:rsidRDefault="0006012C">
      <w:r>
        <w:separator/>
      </w:r>
    </w:p>
  </w:endnote>
  <w:endnote w:type="continuationSeparator" w:id="0">
    <w:p w:rsidR="0006012C" w:rsidRDefault="00060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12C" w:rsidRDefault="0006012C">
      <w:r>
        <w:separator/>
      </w:r>
    </w:p>
  </w:footnote>
  <w:footnote w:type="continuationSeparator" w:id="0">
    <w:p w:rsidR="0006012C" w:rsidRDefault="00060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3A5" w:rsidRDefault="00663A9F" w:rsidP="00663A9F">
    <w:pPr>
      <w:pStyle w:val="A"/>
      <w:tabs>
        <w:tab w:val="clear" w:pos="9020"/>
        <w:tab w:val="right" w:pos="9000"/>
      </w:tabs>
    </w:pPr>
    <w:r>
      <w:rPr>
        <w:rStyle w:val="Hyperlink2"/>
        <w:noProof/>
      </w:rPr>
      <w:drawing>
        <wp:inline distT="0" distB="0" distL="0" distR="0" wp14:anchorId="504E13A8" wp14:editId="5E54F450">
          <wp:extent cx="1924050" cy="535811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3581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D7644F" w:rsidRPr="00D7644F">
      <w:rPr>
        <w:rFonts w:ascii="Trebuchet MS" w:hAnsi="Trebuchet MS"/>
        <w:b/>
        <w:bCs/>
        <w:noProof/>
        <w:color w:val="808080"/>
        <w:sz w:val="18"/>
        <w:szCs w:val="18"/>
        <w:u w:color="808080"/>
      </w:rPr>
      <w:drawing>
        <wp:inline distT="0" distB="0" distL="0" distR="0" wp14:anchorId="1CCA7470" wp14:editId="1DE1B42C">
          <wp:extent cx="1724233" cy="643021"/>
          <wp:effectExtent l="0" t="0" r="0" b="5080"/>
          <wp:docPr id="2" name="Picture 2" descr="C:\Users\elena.masko\Desktop\HE\HE_2021\LUDIAwards\канобу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lena.masko\Desktop\HE\HE_2021\LUDIAwards\канобу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202" cy="657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644F" w:rsidRPr="00D7644F">
      <w:rPr>
        <w:rFonts w:ascii="Trebuchet MS" w:hAnsi="Trebuchet MS"/>
        <w:b/>
        <w:bCs/>
        <w:noProof/>
        <w:color w:val="808080"/>
        <w:sz w:val="18"/>
        <w:szCs w:val="18"/>
        <w:u w:color="808080"/>
      </w:rPr>
      <w:drawing>
        <wp:inline distT="0" distB="0" distL="0" distR="0" wp14:anchorId="76C9BA66" wp14:editId="3400C0A9">
          <wp:extent cx="1552575" cy="508900"/>
          <wp:effectExtent l="0" t="0" r="0" b="5715"/>
          <wp:docPr id="1" name="Picture 1" descr="C:\Users\elena.masko\Desktop\HE\HE_2021\LUDIAwards\игромания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ena.masko\Desktop\HE\HE_2021\LUDIAwards\игромания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325" cy="527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5E1A">
      <w:rPr>
        <w:rFonts w:ascii="Trebuchet MS" w:hAnsi="Trebuchet MS"/>
        <w:b/>
        <w:bCs/>
        <w:color w:val="808080"/>
        <w:sz w:val="18"/>
        <w:szCs w:val="18"/>
        <w:u w:color="808080"/>
      </w:rPr>
      <w:t xml:space="preserve">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BA4F76"/>
    <w:multiLevelType w:val="hybridMultilevel"/>
    <w:tmpl w:val="4BEAD7E6"/>
    <w:styleLink w:val="1"/>
    <w:lvl w:ilvl="0" w:tplc="1C5C7A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3CCAD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460E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D84F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6976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2684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417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42762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50C5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9A2180F"/>
    <w:multiLevelType w:val="hybridMultilevel"/>
    <w:tmpl w:val="37065C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996A2D"/>
    <w:multiLevelType w:val="hybridMultilevel"/>
    <w:tmpl w:val="4BEAD7E6"/>
    <w:numStyleLink w:val="1"/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A5"/>
    <w:rsid w:val="0006012C"/>
    <w:rsid w:val="00076F22"/>
    <w:rsid w:val="002E461F"/>
    <w:rsid w:val="004841D3"/>
    <w:rsid w:val="004B5212"/>
    <w:rsid w:val="0050724D"/>
    <w:rsid w:val="005A5E1A"/>
    <w:rsid w:val="00663A9F"/>
    <w:rsid w:val="00730638"/>
    <w:rsid w:val="00836E9B"/>
    <w:rsid w:val="00A25CED"/>
    <w:rsid w:val="00B03459"/>
    <w:rsid w:val="00B45CD3"/>
    <w:rsid w:val="00BA3A56"/>
    <w:rsid w:val="00C35FD3"/>
    <w:rsid w:val="00C71E8F"/>
    <w:rsid w:val="00C72E6B"/>
    <w:rsid w:val="00CD3896"/>
    <w:rsid w:val="00D10804"/>
    <w:rsid w:val="00D228BB"/>
    <w:rsid w:val="00D7644F"/>
    <w:rsid w:val="00EA413C"/>
    <w:rsid w:val="00ED03A5"/>
    <w:rsid w:val="00EE70AF"/>
    <w:rsid w:val="00F648DC"/>
    <w:rsid w:val="00FE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CBAF40-349D-4638-860E-C3F7C142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ы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2">
    <w:name w:val="Hyperlink.2"/>
  </w:style>
  <w:style w:type="paragraph" w:customStyle="1" w:styleId="a0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1">
    <w:name w:val="Основной текст A"/>
    <w:pPr>
      <w:spacing w:line="276" w:lineRule="auto"/>
    </w:pPr>
    <w:rPr>
      <w:rFonts w:ascii="Arial" w:eastAsia="Arial" w:hAnsi="Arial" w:cs="Arial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2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2"/>
    <w:rPr>
      <w:outline w:val="0"/>
      <w:color w:val="0000FF"/>
      <w:u w:val="single" w:color="0000FF"/>
      <w:lang w:val="ru-RU"/>
    </w:rPr>
  </w:style>
  <w:style w:type="character" w:customStyle="1" w:styleId="Hyperlink1">
    <w:name w:val="Hyperlink.1"/>
    <w:basedOn w:val="a2"/>
    <w:rPr>
      <w:rFonts w:ascii="Times New Roman" w:eastAsia="Times New Roman" w:hAnsi="Times New Roman" w:cs="Times New Roman"/>
      <w:outline w:val="0"/>
      <w:color w:val="0000FF"/>
      <w:sz w:val="24"/>
      <w:szCs w:val="24"/>
      <w:u w:val="single" w:color="0000FF"/>
      <w:lang w:val="ru-RU"/>
    </w:rPr>
  </w:style>
  <w:style w:type="paragraph" w:customStyle="1" w:styleId="p1">
    <w:name w:val="p1"/>
    <w:rPr>
      <w:rFonts w:ascii="Helvetica Neue" w:hAnsi="Helvetica Neue" w:cs="Arial Unicode MS"/>
      <w:color w:val="2892FF"/>
      <w:u w:color="2892FF"/>
    </w:rPr>
  </w:style>
  <w:style w:type="numbering" w:customStyle="1" w:styleId="1">
    <w:name w:val="Импортированный стиль 1"/>
    <w:pPr>
      <w:numPr>
        <w:numId w:val="1"/>
      </w:numPr>
    </w:pPr>
  </w:style>
  <w:style w:type="character" w:customStyle="1" w:styleId="a3">
    <w:name w:val="Нет"/>
  </w:style>
  <w:style w:type="character" w:customStyle="1" w:styleId="Hyperlink3">
    <w:name w:val="Hyperlink.3"/>
    <w:basedOn w:val="a3"/>
    <w:rPr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4">
    <w:name w:val="Hyperlink.4"/>
    <w:basedOn w:val="a2"/>
    <w:rPr>
      <w:rFonts w:ascii="Arial" w:eastAsia="Arial" w:hAnsi="Arial" w:cs="Arial"/>
      <w:outline w:val="0"/>
      <w:color w:val="0000FF"/>
      <w:sz w:val="22"/>
      <w:szCs w:val="22"/>
      <w:u w:val="single" w:color="0000FF"/>
      <w:lang w:val="ru-RU"/>
    </w:rPr>
  </w:style>
  <w:style w:type="paragraph" w:customStyle="1" w:styleId="2A">
    <w:name w:val="Рубрика 2 A"/>
    <w:pPr>
      <w:spacing w:before="100" w:after="100"/>
      <w:outlineLvl w:val="0"/>
    </w:pPr>
    <w:rPr>
      <w:rFonts w:cs="Arial Unicode MS"/>
      <w:b/>
      <w:bCs/>
      <w:color w:val="000000"/>
      <w:sz w:val="36"/>
      <w:szCs w:val="36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odyText">
    <w:name w:val="Body Text"/>
    <w:rPr>
      <w:rFonts w:cs="Arial Unicode MS"/>
      <w:color w:val="000000"/>
      <w:sz w:val="24"/>
      <w:szCs w:val="24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0">
    <w:name w:val="Hyperlink.0.0"/>
    <w:rPr>
      <w:outline w:val="0"/>
      <w:color w:val="000000"/>
      <w:u w:val="single" w:color="000000"/>
      <w:lang w:val="de-DE"/>
    </w:rPr>
  </w:style>
  <w:style w:type="character" w:customStyle="1" w:styleId="Hyperlink5">
    <w:name w:val="Hyperlink.5"/>
    <w:basedOn w:val="a2"/>
    <w:rPr>
      <w:outline w:val="0"/>
      <w:color w:val="0000FF"/>
      <w:u w:val="single" w:color="0000FF"/>
      <w:lang w:val="de-DE"/>
    </w:rPr>
  </w:style>
  <w:style w:type="character" w:customStyle="1" w:styleId="Hyperlink6">
    <w:name w:val="Hyperlink.6"/>
    <w:basedOn w:val="a3"/>
    <w:rPr>
      <w:outline w:val="0"/>
      <w:color w:val="000000"/>
      <w:sz w:val="16"/>
      <w:szCs w:val="16"/>
      <w:u w:val="single" w:color="000000"/>
      <w:lang w:val="ru-RU"/>
    </w:rPr>
  </w:style>
  <w:style w:type="character" w:customStyle="1" w:styleId="Hyperlink7">
    <w:name w:val="Hyperlink.7"/>
    <w:basedOn w:val="a3"/>
    <w:rPr>
      <w:rFonts w:ascii="Arial Narrow" w:eastAsia="Arial Narrow" w:hAnsi="Arial Narrow" w:cs="Arial Narrow"/>
      <w:sz w:val="22"/>
      <w:szCs w:val="22"/>
      <w:lang w:val="it-IT"/>
    </w:rPr>
  </w:style>
  <w:style w:type="paragraph" w:styleId="Header">
    <w:name w:val="header"/>
    <w:basedOn w:val="Normal"/>
    <w:link w:val="HeaderChar"/>
    <w:uiPriority w:val="99"/>
    <w:unhideWhenUsed/>
    <w:rsid w:val="00D764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44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64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4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ru/monitors/lg-27gn950-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witch.tv/igromani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lena.Masko@lge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Subsidiary.Corporate and Innovation, H&amp;A PR Pa(elena.masko@lge.com)</dc:creator>
  <cp:lastModifiedBy>Elena Masko/LGERA Russia Subsidiary. PR Team(elena.masko@lge.com)</cp:lastModifiedBy>
  <cp:revision>13</cp:revision>
  <dcterms:created xsi:type="dcterms:W3CDTF">2021-01-19T08:14:00Z</dcterms:created>
  <dcterms:modified xsi:type="dcterms:W3CDTF">2021-02-12T08:20:00Z</dcterms:modified>
</cp:coreProperties>
</file>